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08"/>
        <w:gridCol w:w="2769"/>
        <w:gridCol w:w="1493"/>
        <w:gridCol w:w="2131"/>
      </w:tblGrid>
      <w:tr w:rsidR="004502CB" w:rsidRPr="008F12C7" w14:paraId="3B369966" w14:textId="77777777" w:rsidTr="000065A0">
        <w:trPr>
          <w:trHeight w:val="750"/>
        </w:trPr>
        <w:tc>
          <w:tcPr>
            <w:tcW w:w="2508" w:type="dxa"/>
            <w:shd w:val="clear" w:color="auto" w:fill="001E62"/>
          </w:tcPr>
          <w:p w14:paraId="3EAA0E09"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6393" w:type="dxa"/>
            <w:gridSpan w:val="3"/>
          </w:tcPr>
          <w:p w14:paraId="1CE93F85" w14:textId="62DFC238" w:rsidR="004502CB" w:rsidRPr="007C0739" w:rsidRDefault="000065A0" w:rsidP="00322922">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Senior </w:t>
            </w:r>
            <w:r w:rsidR="00322922">
              <w:rPr>
                <w:rFonts w:ascii="GT Sectra Fine Bold Std" w:hAnsi="GT Sectra Fine Bold Std" w:cs="Arial"/>
                <w:b/>
                <w:sz w:val="22"/>
                <w:lang w:eastAsia="en-US"/>
              </w:rPr>
              <w:t xml:space="preserve">Manager, Global Experiences </w:t>
            </w:r>
          </w:p>
        </w:tc>
      </w:tr>
      <w:tr w:rsidR="004502CB" w:rsidRPr="008F12C7" w14:paraId="18479354" w14:textId="77777777" w:rsidTr="000065A0">
        <w:trPr>
          <w:trHeight w:val="739"/>
        </w:trPr>
        <w:tc>
          <w:tcPr>
            <w:tcW w:w="2508" w:type="dxa"/>
            <w:shd w:val="clear" w:color="auto" w:fill="001E62"/>
          </w:tcPr>
          <w:p w14:paraId="38A7ADDB"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6393" w:type="dxa"/>
            <w:gridSpan w:val="3"/>
          </w:tcPr>
          <w:p w14:paraId="13C56F32" w14:textId="22AD53CB" w:rsidR="004502CB" w:rsidRPr="007C0739" w:rsidRDefault="00A63A17"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Associate Director</w:t>
            </w:r>
            <w:r w:rsidR="00322922">
              <w:rPr>
                <w:rFonts w:ascii="GT Sectra Fine Bold Std" w:hAnsi="GT Sectra Fine Bold Std" w:cs="Arial"/>
                <w:b/>
                <w:sz w:val="22"/>
                <w:lang w:eastAsia="en-US"/>
              </w:rPr>
              <w:t xml:space="preserve">, Global Experiences </w:t>
            </w:r>
          </w:p>
        </w:tc>
      </w:tr>
      <w:tr w:rsidR="004502CB" w:rsidRPr="008F12C7" w14:paraId="38CC5A8C" w14:textId="77777777" w:rsidTr="000065A0">
        <w:trPr>
          <w:trHeight w:val="551"/>
        </w:trPr>
        <w:tc>
          <w:tcPr>
            <w:tcW w:w="2508" w:type="dxa"/>
            <w:shd w:val="clear" w:color="auto" w:fill="001E62"/>
          </w:tcPr>
          <w:p w14:paraId="0CEBBFE8"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6393" w:type="dxa"/>
            <w:gridSpan w:val="3"/>
          </w:tcPr>
          <w:p w14:paraId="4B2DD836" w14:textId="1CABA52C" w:rsidR="004502CB" w:rsidRPr="007C0739" w:rsidRDefault="00322922" w:rsidP="009F0B63">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 xml:space="preserve">Degree Education and Career Centre </w:t>
            </w:r>
          </w:p>
        </w:tc>
      </w:tr>
      <w:tr w:rsidR="004502CB" w:rsidRPr="008F12C7" w14:paraId="2B137FF1" w14:textId="77777777" w:rsidTr="000065A0">
        <w:trPr>
          <w:trHeight w:val="861"/>
        </w:trPr>
        <w:tc>
          <w:tcPr>
            <w:tcW w:w="2508" w:type="dxa"/>
            <w:shd w:val="clear" w:color="auto" w:fill="001E62"/>
          </w:tcPr>
          <w:p w14:paraId="12BA78EA"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2769" w:type="dxa"/>
          </w:tcPr>
          <w:p w14:paraId="16BD6A7F" w14:textId="2319933B" w:rsidR="004502CB" w:rsidRPr="00D01F88" w:rsidRDefault="00322922" w:rsidP="009F0B63">
            <w:pPr>
              <w:spacing w:after="200" w:line="276" w:lineRule="auto"/>
              <w:rPr>
                <w:rFonts w:ascii="Montserrat" w:hAnsi="Montserrat" w:cs="Arial"/>
                <w:b/>
                <w:sz w:val="22"/>
                <w:lang w:eastAsia="en-US"/>
              </w:rPr>
            </w:pPr>
            <w:r>
              <w:rPr>
                <w:rFonts w:ascii="Montserrat" w:hAnsi="Montserrat" w:cs="Arial"/>
                <w:b/>
                <w:sz w:val="22"/>
                <w:lang w:eastAsia="en-US"/>
              </w:rPr>
              <w:t xml:space="preserve">Learning – Programme Management </w:t>
            </w:r>
            <w:r w:rsidR="00D01F88" w:rsidRPr="00D01F88">
              <w:rPr>
                <w:rFonts w:ascii="Montserrat" w:hAnsi="Montserrat" w:cs="Arial"/>
                <w:b/>
                <w:sz w:val="22"/>
                <w:lang w:eastAsia="en-US"/>
              </w:rPr>
              <w:t xml:space="preserve"> </w:t>
            </w:r>
          </w:p>
        </w:tc>
        <w:tc>
          <w:tcPr>
            <w:tcW w:w="1493" w:type="dxa"/>
            <w:shd w:val="clear" w:color="auto" w:fill="001E62"/>
          </w:tcPr>
          <w:p w14:paraId="7BAB5A88"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2130" w:type="dxa"/>
          </w:tcPr>
          <w:p w14:paraId="77BD0FC9" w14:textId="77777777" w:rsidR="004502CB" w:rsidRPr="00D01F88" w:rsidRDefault="00EE38B1" w:rsidP="009F0B63">
            <w:pPr>
              <w:spacing w:after="200" w:line="276" w:lineRule="auto"/>
              <w:rPr>
                <w:rFonts w:ascii="Montserrat" w:hAnsi="Montserrat" w:cs="Arial"/>
                <w:b/>
                <w:sz w:val="22"/>
                <w:lang w:eastAsia="en-US"/>
              </w:rPr>
            </w:pPr>
            <w:r>
              <w:rPr>
                <w:rFonts w:ascii="Montserrat" w:hAnsi="Montserrat" w:cs="Arial"/>
                <w:b/>
                <w:sz w:val="22"/>
                <w:lang w:eastAsia="en-US"/>
              </w:rPr>
              <w:t>4</w:t>
            </w:r>
          </w:p>
        </w:tc>
      </w:tr>
    </w:tbl>
    <w:p w14:paraId="26200603"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72509720" w14:textId="77777777" w:rsidTr="004502CB">
        <w:trPr>
          <w:trHeight w:val="416"/>
        </w:trPr>
        <w:tc>
          <w:tcPr>
            <w:tcW w:w="8897" w:type="dxa"/>
            <w:shd w:val="clear" w:color="auto" w:fill="001E62"/>
          </w:tcPr>
          <w:p w14:paraId="3593632D"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1A4EB227" w14:textId="77777777" w:rsidTr="009F0B63">
        <w:trPr>
          <w:trHeight w:val="1086"/>
        </w:trPr>
        <w:tc>
          <w:tcPr>
            <w:tcW w:w="8897" w:type="dxa"/>
          </w:tcPr>
          <w:p w14:paraId="18C2A867" w14:textId="77777777" w:rsidR="004502CB" w:rsidRPr="007C0739" w:rsidRDefault="00896910"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7EC341F8"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23C6BD08"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58153844"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79D1F698" w14:textId="77777777" w:rsidTr="00B80D24">
        <w:trPr>
          <w:trHeight w:val="416"/>
        </w:trPr>
        <w:tc>
          <w:tcPr>
            <w:tcW w:w="8897" w:type="dxa"/>
            <w:shd w:val="clear" w:color="auto" w:fill="001E62"/>
          </w:tcPr>
          <w:p w14:paraId="411C6816"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25323332" w14:textId="77777777" w:rsidTr="009F0B63">
        <w:trPr>
          <w:trHeight w:val="1086"/>
        </w:trPr>
        <w:tc>
          <w:tcPr>
            <w:tcW w:w="8897" w:type="dxa"/>
          </w:tcPr>
          <w:p w14:paraId="46CAD1D9" w14:textId="77777777" w:rsidR="00322922" w:rsidRPr="00322922" w:rsidRDefault="00322922" w:rsidP="00322922">
            <w:pPr>
              <w:spacing w:after="0"/>
              <w:rPr>
                <w:rFonts w:ascii="Montserrat" w:hAnsi="Montserrat"/>
              </w:rPr>
            </w:pPr>
            <w:r w:rsidRPr="00322922">
              <w:rPr>
                <w:rFonts w:ascii="Montserrat" w:hAnsi="Montserrat"/>
              </w:rPr>
              <w:t xml:space="preserve">Degree Education and Career Centre contributes to the </w:t>
            </w:r>
            <w:proofErr w:type="gramStart"/>
            <w:r w:rsidRPr="00322922">
              <w:rPr>
                <w:rFonts w:ascii="Montserrat" w:hAnsi="Montserrat"/>
              </w:rPr>
              <w:t>School</w:t>
            </w:r>
            <w:proofErr w:type="gramEnd"/>
            <w:r w:rsidRPr="00322922">
              <w:rPr>
                <w:rFonts w:ascii="Montserrat" w:hAnsi="Montserrat"/>
              </w:rPr>
              <w:t xml:space="preserve"> vision by:</w:t>
            </w:r>
          </w:p>
          <w:p w14:paraId="6DE14B98" w14:textId="77777777" w:rsidR="00322922" w:rsidRPr="00322922" w:rsidRDefault="00322922" w:rsidP="00322922">
            <w:pPr>
              <w:spacing w:after="0"/>
              <w:rPr>
                <w:rFonts w:ascii="Montserrat" w:hAnsi="Montserrat"/>
              </w:rPr>
            </w:pPr>
          </w:p>
          <w:p w14:paraId="771DF748" w14:textId="77777777" w:rsidR="00322922" w:rsidRPr="00322922" w:rsidRDefault="00322922" w:rsidP="00322922">
            <w:pPr>
              <w:numPr>
                <w:ilvl w:val="0"/>
                <w:numId w:val="35"/>
              </w:numPr>
              <w:spacing w:after="0"/>
              <w:contextualSpacing/>
              <w:rPr>
                <w:rFonts w:ascii="Montserrat" w:hAnsi="Montserrat"/>
              </w:rPr>
            </w:pPr>
            <w:r w:rsidRPr="00322922">
              <w:rPr>
                <w:rFonts w:ascii="Montserrat" w:hAnsi="Montserrat"/>
              </w:rPr>
              <w:t>Attracting and selecting talent from around the world</w:t>
            </w:r>
          </w:p>
          <w:p w14:paraId="53A4891B" w14:textId="77777777" w:rsidR="00322922" w:rsidRPr="00322922" w:rsidRDefault="00322922" w:rsidP="00322922">
            <w:pPr>
              <w:numPr>
                <w:ilvl w:val="0"/>
                <w:numId w:val="35"/>
              </w:numPr>
              <w:spacing w:after="0"/>
              <w:contextualSpacing/>
              <w:rPr>
                <w:rFonts w:ascii="Montserrat" w:hAnsi="Montserrat"/>
              </w:rPr>
            </w:pPr>
            <w:r w:rsidRPr="00322922">
              <w:rPr>
                <w:rFonts w:ascii="Montserrat" w:hAnsi="Montserrat"/>
              </w:rPr>
              <w:t>Creating an environment in which students can learn and faculty can teach</w:t>
            </w:r>
          </w:p>
          <w:p w14:paraId="6A2CA5B3" w14:textId="77777777" w:rsidR="00322922" w:rsidRPr="00322922" w:rsidRDefault="00322922" w:rsidP="00322922">
            <w:pPr>
              <w:numPr>
                <w:ilvl w:val="0"/>
                <w:numId w:val="35"/>
              </w:numPr>
              <w:spacing w:after="0"/>
              <w:contextualSpacing/>
              <w:rPr>
                <w:rFonts w:ascii="Montserrat" w:hAnsi="Montserrat"/>
              </w:rPr>
            </w:pPr>
            <w:r w:rsidRPr="00322922">
              <w:rPr>
                <w:rFonts w:ascii="Montserrat" w:hAnsi="Montserrat"/>
              </w:rPr>
              <w:t>Maximizing student and alumni career opportunities though developing their career skills and engaging with employers.</w:t>
            </w:r>
          </w:p>
          <w:p w14:paraId="4DDDBC83" w14:textId="77777777" w:rsidR="00322922" w:rsidRPr="00322922" w:rsidRDefault="00322922" w:rsidP="00322922">
            <w:pPr>
              <w:spacing w:after="0"/>
              <w:ind w:left="720"/>
              <w:contextualSpacing/>
              <w:rPr>
                <w:rFonts w:ascii="Montserrat" w:hAnsi="Montserrat"/>
              </w:rPr>
            </w:pPr>
          </w:p>
          <w:p w14:paraId="4E95CA6D" w14:textId="77777777" w:rsidR="00322922" w:rsidRPr="00322922" w:rsidRDefault="00322922" w:rsidP="00322922">
            <w:pPr>
              <w:spacing w:after="0"/>
              <w:rPr>
                <w:rFonts w:ascii="Montserrat" w:hAnsi="Montserrat"/>
              </w:rPr>
            </w:pPr>
            <w:r w:rsidRPr="00322922">
              <w:rPr>
                <w:rFonts w:ascii="Montserrat" w:hAnsi="Montserrat"/>
              </w:rPr>
              <w:t>We want to create an exceptional learning environment for a global, cross-generational community of intellectually curious, critical thinkers.</w:t>
            </w:r>
          </w:p>
          <w:p w14:paraId="63839375" w14:textId="77777777" w:rsidR="00322922" w:rsidRPr="00322922" w:rsidRDefault="00322922" w:rsidP="00322922">
            <w:pPr>
              <w:spacing w:after="0"/>
              <w:rPr>
                <w:rFonts w:ascii="Montserrat" w:hAnsi="Montserrat"/>
              </w:rPr>
            </w:pPr>
          </w:p>
          <w:p w14:paraId="49BCE3DE" w14:textId="77777777" w:rsidR="00322922" w:rsidRPr="00322922" w:rsidRDefault="00322922" w:rsidP="00322922">
            <w:pPr>
              <w:spacing w:after="0"/>
              <w:rPr>
                <w:rFonts w:ascii="Montserrat" w:hAnsi="Montserrat"/>
              </w:rPr>
            </w:pPr>
            <w:r w:rsidRPr="00322922">
              <w:rPr>
                <w:rFonts w:ascii="Montserrat" w:hAnsi="Montserrat"/>
              </w:rPr>
              <w:t xml:space="preserve">Degree Education and Career Centre is responsible for designing, promoting, recruiting for and delivering London Business School’s portfolio of degree </w:t>
            </w:r>
            <w:proofErr w:type="spellStart"/>
            <w:r w:rsidRPr="00322922">
              <w:rPr>
                <w:rFonts w:ascii="Montserrat" w:hAnsi="Montserrat"/>
              </w:rPr>
              <w:t>programmes</w:t>
            </w:r>
            <w:proofErr w:type="spellEnd"/>
            <w:r w:rsidRPr="00322922">
              <w:rPr>
                <w:rFonts w:ascii="Montserrat" w:hAnsi="Montserrat"/>
              </w:rPr>
              <w:t xml:space="preserve">, which includes the MBA, a suite of Executive MBA </w:t>
            </w:r>
            <w:proofErr w:type="spellStart"/>
            <w:r w:rsidRPr="00322922">
              <w:rPr>
                <w:rFonts w:ascii="Montserrat" w:hAnsi="Montserrat"/>
              </w:rPr>
              <w:t>programmes</w:t>
            </w:r>
            <w:proofErr w:type="spellEnd"/>
            <w:r w:rsidRPr="00322922">
              <w:rPr>
                <w:rFonts w:ascii="Montserrat" w:hAnsi="Montserrat"/>
              </w:rPr>
              <w:t xml:space="preserve"> (London-based, Dubai-based, EMBA-Global with Columbia Business School and </w:t>
            </w:r>
            <w:r w:rsidRPr="00322922">
              <w:rPr>
                <w:rFonts w:ascii="Montserrat" w:hAnsi="Montserrat"/>
              </w:rPr>
              <w:lastRenderedPageBreak/>
              <w:t xml:space="preserve">EMBA-Global Asia with Columbia and HKU), the Sloan Masters in Leadership and Strategy, the Masters in Finance (full-time and modular), the Masters in Management and Global MiM (MiM) and the Masters in Financial Analysis (MFA). The degree portfolio represents over 50% of London Business School’s revenues. </w:t>
            </w:r>
            <w:proofErr w:type="gramStart"/>
            <w:r w:rsidRPr="00322922">
              <w:rPr>
                <w:rFonts w:ascii="Montserrat" w:hAnsi="Montserrat"/>
              </w:rPr>
              <w:t>A number of</w:t>
            </w:r>
            <w:proofErr w:type="gramEnd"/>
            <w:r w:rsidRPr="00322922">
              <w:rPr>
                <w:rFonts w:ascii="Montserrat" w:hAnsi="Montserrat"/>
              </w:rPr>
              <w:t xml:space="preserve"> </w:t>
            </w:r>
            <w:proofErr w:type="spellStart"/>
            <w:r w:rsidRPr="00322922">
              <w:rPr>
                <w:rFonts w:ascii="Montserrat" w:hAnsi="Montserrat"/>
              </w:rPr>
              <w:t>programmes</w:t>
            </w:r>
            <w:proofErr w:type="spellEnd"/>
            <w:r w:rsidRPr="00322922">
              <w:rPr>
                <w:rFonts w:ascii="Montserrat" w:hAnsi="Montserrat"/>
              </w:rPr>
              <w:t xml:space="preserve"> are ranked in the top #10 by the Financial Times.</w:t>
            </w:r>
          </w:p>
          <w:p w14:paraId="1E5104CF" w14:textId="657228C1" w:rsidR="00B80D24" w:rsidRPr="00D46CF3" w:rsidRDefault="00B80D24" w:rsidP="009F0B63">
            <w:pPr>
              <w:rPr>
                <w:rFonts w:ascii="Montserrat" w:hAnsi="Montserrat"/>
              </w:rPr>
            </w:pPr>
          </w:p>
        </w:tc>
      </w:tr>
    </w:tbl>
    <w:p w14:paraId="11E2CF45" w14:textId="77777777" w:rsidR="008A0D70" w:rsidRDefault="008A0D70" w:rsidP="008A0D70"/>
    <w:p w14:paraId="45365632"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130D940B" w14:textId="77777777" w:rsidTr="00B80D24">
        <w:trPr>
          <w:trHeight w:val="416"/>
        </w:trPr>
        <w:tc>
          <w:tcPr>
            <w:tcW w:w="8897" w:type="dxa"/>
            <w:shd w:val="clear" w:color="auto" w:fill="001E62"/>
          </w:tcPr>
          <w:p w14:paraId="5095849E"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229880DA" w14:textId="77777777" w:rsidTr="009F0B63">
        <w:trPr>
          <w:trHeight w:val="1086"/>
        </w:trPr>
        <w:tc>
          <w:tcPr>
            <w:tcW w:w="8897" w:type="dxa"/>
          </w:tcPr>
          <w:p w14:paraId="0AF51A07" w14:textId="77777777" w:rsidR="000065A0" w:rsidRPr="00322922" w:rsidRDefault="000065A0" w:rsidP="000065A0">
            <w:pPr>
              <w:spacing w:after="0"/>
              <w:textAlignment w:val="center"/>
              <w:rPr>
                <w:rFonts w:ascii="Montserrat" w:hAnsi="Montserrat"/>
              </w:rPr>
            </w:pPr>
          </w:p>
          <w:p w14:paraId="4731CE6C" w14:textId="55942B83" w:rsidR="00322922" w:rsidRPr="00322922" w:rsidRDefault="00322922" w:rsidP="00322922">
            <w:pPr>
              <w:rPr>
                <w:rFonts w:ascii="Montserrat" w:hAnsi="Montserrat"/>
              </w:rPr>
            </w:pPr>
            <w:r w:rsidRPr="00322922">
              <w:rPr>
                <w:rFonts w:ascii="Montserrat" w:hAnsi="Montserrat"/>
              </w:rPr>
              <w:t xml:space="preserve">Increasing its presence and relationships within and outside the UK is a key priority for the LBS as a global business school. This position will support and help lead the Global Experiences team to provide quality applied and integrative learning experiences to students, and will contribute to the planning, execution and review of a portfolio of global experiential </w:t>
            </w:r>
            <w:proofErr w:type="spellStart"/>
            <w:r w:rsidRPr="00322922">
              <w:rPr>
                <w:rFonts w:ascii="Montserrat" w:hAnsi="Montserrat"/>
              </w:rPr>
              <w:t>programmes</w:t>
            </w:r>
            <w:proofErr w:type="spellEnd"/>
            <w:r w:rsidRPr="00322922">
              <w:rPr>
                <w:rFonts w:ascii="Montserrat" w:hAnsi="Montserrat"/>
              </w:rPr>
              <w:t xml:space="preserve"> This portfolio will be fully integrated and aligned with the School’s Mission and will drive many of the </w:t>
            </w:r>
            <w:proofErr w:type="gramStart"/>
            <w:r w:rsidRPr="00322922">
              <w:rPr>
                <w:rFonts w:ascii="Montserrat" w:hAnsi="Montserrat"/>
              </w:rPr>
              <w:t>School’s</w:t>
            </w:r>
            <w:proofErr w:type="gramEnd"/>
            <w:r w:rsidRPr="00322922">
              <w:rPr>
                <w:rFonts w:ascii="Montserrat" w:hAnsi="Montserrat"/>
              </w:rPr>
              <w:t xml:space="preserve"> major experiential learning initiatives.</w:t>
            </w:r>
          </w:p>
          <w:p w14:paraId="5CC8DE9F" w14:textId="2527FA1B" w:rsidR="00322922" w:rsidRPr="00322922" w:rsidRDefault="00322922" w:rsidP="00322922">
            <w:pPr>
              <w:rPr>
                <w:rFonts w:ascii="Montserrat" w:hAnsi="Montserrat"/>
              </w:rPr>
            </w:pPr>
            <w:r w:rsidRPr="00322922">
              <w:rPr>
                <w:rFonts w:ascii="Montserrat" w:hAnsi="Montserrat"/>
              </w:rPr>
              <w:t>The post holder will report to the</w:t>
            </w:r>
            <w:r w:rsidR="00A63A17">
              <w:rPr>
                <w:rFonts w:ascii="Montserrat" w:hAnsi="Montserrat"/>
              </w:rPr>
              <w:t xml:space="preserve"> Associate Director</w:t>
            </w:r>
            <w:r w:rsidRPr="00322922">
              <w:rPr>
                <w:rFonts w:ascii="Montserrat" w:hAnsi="Montserrat"/>
              </w:rPr>
              <w:t xml:space="preserve">, Global Experiences and will be responsible for leading the development and delivery of a range of mainly global </w:t>
            </w:r>
            <w:proofErr w:type="spellStart"/>
            <w:r w:rsidRPr="00322922">
              <w:rPr>
                <w:rFonts w:ascii="Montserrat" w:hAnsi="Montserrat"/>
              </w:rPr>
              <w:t>programmes</w:t>
            </w:r>
            <w:proofErr w:type="spellEnd"/>
            <w:r w:rsidRPr="00322922">
              <w:rPr>
                <w:rFonts w:ascii="Montserrat" w:hAnsi="Montserrat"/>
              </w:rPr>
              <w:t xml:space="preserve">, working closely with other members of the Global Experiences team, the Programme Offices of the relevant degree </w:t>
            </w:r>
            <w:proofErr w:type="spellStart"/>
            <w:r w:rsidRPr="00322922">
              <w:rPr>
                <w:rFonts w:ascii="Montserrat" w:hAnsi="Montserrat"/>
              </w:rPr>
              <w:t>programmes</w:t>
            </w:r>
            <w:proofErr w:type="spellEnd"/>
            <w:r w:rsidRPr="00322922">
              <w:rPr>
                <w:rFonts w:ascii="Montserrat" w:hAnsi="Montserrat"/>
              </w:rPr>
              <w:t>, the faculty, the Advancement team, and other internal and external stakeholders.</w:t>
            </w:r>
          </w:p>
          <w:p w14:paraId="48A95115" w14:textId="77777777" w:rsidR="00B80D24" w:rsidRPr="008F12C7" w:rsidRDefault="00B80D24" w:rsidP="00322922">
            <w:pPr>
              <w:spacing w:after="0"/>
              <w:textAlignment w:val="center"/>
              <w:rPr>
                <w:rFonts w:ascii="HelveticaNeueLT Std" w:hAnsi="HelveticaNeueLT Std" w:cs="Arial"/>
                <w:b/>
                <w:sz w:val="22"/>
                <w:szCs w:val="20"/>
                <w:lang w:eastAsia="en-US"/>
              </w:rPr>
            </w:pPr>
          </w:p>
        </w:tc>
      </w:tr>
    </w:tbl>
    <w:p w14:paraId="4F93E617"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113"/>
        <w:gridCol w:w="8754"/>
        <w:gridCol w:w="113"/>
      </w:tblGrid>
      <w:tr w:rsidR="00B80D24" w:rsidRPr="008F12C7" w14:paraId="1FE25119" w14:textId="77777777" w:rsidTr="00EE38B1">
        <w:trPr>
          <w:gridBefore w:val="1"/>
          <w:wBefore w:w="113" w:type="dxa"/>
          <w:trHeight w:val="287"/>
        </w:trPr>
        <w:tc>
          <w:tcPr>
            <w:tcW w:w="8867" w:type="dxa"/>
            <w:gridSpan w:val="2"/>
            <w:shd w:val="clear" w:color="auto" w:fill="001E62"/>
          </w:tcPr>
          <w:p w14:paraId="77EED15A" w14:textId="77777777" w:rsidR="00B80D24" w:rsidRPr="00B80D24" w:rsidRDefault="00B80D24" w:rsidP="009F0B63">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EE38B1" w:rsidRPr="007A6162" w14:paraId="6E30AFDB" w14:textId="77777777" w:rsidTr="00EE38B1">
        <w:trPr>
          <w:gridAfter w:val="1"/>
          <w:wAfter w:w="113" w:type="dxa"/>
          <w:trHeight w:val="748"/>
        </w:trPr>
        <w:tc>
          <w:tcPr>
            <w:tcW w:w="8867" w:type="dxa"/>
            <w:gridSpan w:val="2"/>
          </w:tcPr>
          <w:p w14:paraId="484DF909" w14:textId="77777777" w:rsidR="00EE38B1" w:rsidRPr="00EE38B1" w:rsidRDefault="00EE38B1" w:rsidP="00EE38B1">
            <w:pPr>
              <w:rPr>
                <w:rFonts w:ascii="Montserrat" w:hAnsi="Montserrat" w:cs="Arial"/>
                <w:b/>
                <w:sz w:val="22"/>
                <w:szCs w:val="20"/>
                <w:u w:val="single"/>
                <w:lang w:eastAsia="en-US"/>
              </w:rPr>
            </w:pPr>
            <w:r w:rsidRPr="00EE38B1">
              <w:rPr>
                <w:rFonts w:ascii="Montserrat" w:hAnsi="Montserrat" w:cs="Arial"/>
                <w:b/>
                <w:sz w:val="22"/>
                <w:szCs w:val="20"/>
                <w:u w:val="single"/>
                <w:lang w:eastAsia="en-US"/>
              </w:rPr>
              <w:t>Key areas of accountability:</w:t>
            </w:r>
          </w:p>
          <w:p w14:paraId="1EB39B99" w14:textId="77777777" w:rsidR="00322922" w:rsidRPr="00322922" w:rsidRDefault="00322922" w:rsidP="00322922">
            <w:pPr>
              <w:autoSpaceDE w:val="0"/>
              <w:autoSpaceDN w:val="0"/>
              <w:adjustRightInd w:val="0"/>
              <w:spacing w:after="100" w:line="241" w:lineRule="atLeast"/>
              <w:rPr>
                <w:rFonts w:ascii="Montserrat" w:hAnsi="Montserrat" w:cs="Arial"/>
                <w:szCs w:val="20"/>
                <w:lang w:val="en-GB"/>
              </w:rPr>
            </w:pPr>
            <w:r w:rsidRPr="00322922">
              <w:rPr>
                <w:rFonts w:ascii="Montserrat" w:hAnsi="Montserrat" w:cs="Arial"/>
                <w:b/>
                <w:bCs/>
                <w:szCs w:val="20"/>
                <w:lang w:val="en-GB"/>
              </w:rPr>
              <w:t xml:space="preserve">Strategy and Planning </w:t>
            </w:r>
          </w:p>
          <w:p w14:paraId="6B64F97F" w14:textId="77777777" w:rsidR="00322922" w:rsidRPr="00322922" w:rsidRDefault="00322922" w:rsidP="00322922">
            <w:pPr>
              <w:numPr>
                <w:ilvl w:val="0"/>
                <w:numId w:val="3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Contribute to the development of strategy for your designated portfolio, ensuring that plans are aligned to wider departmental strategy and </w:t>
            </w:r>
            <w:proofErr w:type="gramStart"/>
            <w:r w:rsidRPr="00322922">
              <w:rPr>
                <w:rFonts w:ascii="Montserrat" w:hAnsi="Montserrat" w:cs="Arial"/>
                <w:szCs w:val="20"/>
                <w:lang w:val="en-GB"/>
              </w:rPr>
              <w:t>overall</w:t>
            </w:r>
            <w:proofErr w:type="gramEnd"/>
            <w:r w:rsidRPr="00322922">
              <w:rPr>
                <w:rFonts w:ascii="Montserrat" w:hAnsi="Montserrat" w:cs="Arial"/>
                <w:szCs w:val="20"/>
                <w:lang w:val="en-GB"/>
              </w:rPr>
              <w:t xml:space="preserve"> School goals. </w:t>
            </w:r>
          </w:p>
          <w:p w14:paraId="1BC470D4" w14:textId="77777777" w:rsidR="00322922" w:rsidRPr="00322922" w:rsidRDefault="00322922" w:rsidP="00322922">
            <w:pPr>
              <w:numPr>
                <w:ilvl w:val="0"/>
                <w:numId w:val="3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Contribute to the development of broader operational plans, manage operational plans in own area and enable successful implementation by prioritising and aligning planned activities. </w:t>
            </w:r>
          </w:p>
          <w:p w14:paraId="5A2939E0" w14:textId="77777777" w:rsidR="00322922" w:rsidRPr="00322922" w:rsidRDefault="00322922" w:rsidP="00322922">
            <w:pPr>
              <w:numPr>
                <w:ilvl w:val="0"/>
                <w:numId w:val="3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Contribute to the development of Key Performance Indicators to support the assessment of the quality and impact of learning interventions. </w:t>
            </w:r>
          </w:p>
          <w:p w14:paraId="7A9E1D70" w14:textId="77777777" w:rsidR="00322922" w:rsidRPr="00322922" w:rsidRDefault="00322922" w:rsidP="00322922">
            <w:pPr>
              <w:autoSpaceDE w:val="0"/>
              <w:autoSpaceDN w:val="0"/>
              <w:adjustRightInd w:val="0"/>
              <w:spacing w:after="100" w:line="241" w:lineRule="atLeast"/>
              <w:rPr>
                <w:rFonts w:ascii="Montserrat" w:hAnsi="Montserrat" w:cs="Arial"/>
                <w:szCs w:val="20"/>
                <w:lang w:val="en-GB"/>
              </w:rPr>
            </w:pPr>
            <w:r w:rsidRPr="00322922">
              <w:rPr>
                <w:rFonts w:ascii="Montserrat" w:hAnsi="Montserrat" w:cs="Arial"/>
                <w:b/>
                <w:bCs/>
                <w:szCs w:val="20"/>
                <w:lang w:val="en-GB"/>
              </w:rPr>
              <w:t xml:space="preserve">Programme Delivery and Improvement </w:t>
            </w:r>
          </w:p>
          <w:p w14:paraId="1EDC5471" w14:textId="77777777" w:rsidR="00322922" w:rsidRPr="00322922" w:rsidRDefault="00322922" w:rsidP="00322922">
            <w:pPr>
              <w:numPr>
                <w:ilvl w:val="0"/>
                <w:numId w:val="37"/>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Lead on the delivery of a portfolio of global programmes, co-ordinating/managing resources to ensure successful learning outcomes within budget and to quality standards and targets. </w:t>
            </w:r>
          </w:p>
          <w:p w14:paraId="05A0252F" w14:textId="77777777" w:rsidR="00322922" w:rsidRPr="00322922" w:rsidRDefault="00322922" w:rsidP="00322922">
            <w:pPr>
              <w:numPr>
                <w:ilvl w:val="0"/>
                <w:numId w:val="37"/>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Oversee the production of programme/ course information, learning resources, materials and guides, ensuring the production of high-quality and </w:t>
            </w:r>
            <w:proofErr w:type="gramStart"/>
            <w:r w:rsidRPr="00322922">
              <w:rPr>
                <w:rFonts w:ascii="Montserrat" w:hAnsi="Montserrat" w:cs="Arial"/>
                <w:szCs w:val="20"/>
                <w:lang w:val="en-GB"/>
              </w:rPr>
              <w:t>high-impact</w:t>
            </w:r>
            <w:proofErr w:type="gramEnd"/>
            <w:r w:rsidRPr="00322922">
              <w:rPr>
                <w:rFonts w:ascii="Montserrat" w:hAnsi="Montserrat" w:cs="Arial"/>
                <w:szCs w:val="20"/>
                <w:lang w:val="en-GB"/>
              </w:rPr>
              <w:t xml:space="preserve">. </w:t>
            </w:r>
          </w:p>
          <w:p w14:paraId="6BBF1D0A" w14:textId="77777777" w:rsidR="00322922" w:rsidRPr="00322922" w:rsidRDefault="00322922" w:rsidP="00322922">
            <w:pPr>
              <w:numPr>
                <w:ilvl w:val="0"/>
                <w:numId w:val="37"/>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lastRenderedPageBreak/>
              <w:t xml:space="preserve">Lead the review and evaluation of designated programmes to ensure that learning delivery remains at the forefront of business education. </w:t>
            </w:r>
          </w:p>
          <w:p w14:paraId="1DCA05D7" w14:textId="77777777" w:rsidR="00322922" w:rsidRPr="00322922" w:rsidRDefault="00322922" w:rsidP="00322922">
            <w:pPr>
              <w:numPr>
                <w:ilvl w:val="0"/>
                <w:numId w:val="37"/>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Keep </w:t>
            </w:r>
            <w:proofErr w:type="gramStart"/>
            <w:r w:rsidRPr="00322922">
              <w:rPr>
                <w:rFonts w:ascii="Montserrat" w:hAnsi="Montserrat" w:cs="Arial"/>
                <w:szCs w:val="20"/>
                <w:lang w:val="en-GB"/>
              </w:rPr>
              <w:t>up-to-date</w:t>
            </w:r>
            <w:proofErr w:type="gramEnd"/>
            <w:r w:rsidRPr="00322922">
              <w:rPr>
                <w:rFonts w:ascii="Montserrat" w:hAnsi="Montserrat" w:cs="Arial"/>
                <w:szCs w:val="20"/>
                <w:lang w:val="en-GB"/>
              </w:rPr>
              <w:t xml:space="preserve"> with external thinking within global business and experiential learning, developing and adapting innovative practice to continuously improve effective programme delivery and learning experiences within London Business School. </w:t>
            </w:r>
          </w:p>
          <w:p w14:paraId="6A4ED0A9" w14:textId="77777777" w:rsidR="00322922" w:rsidRPr="00322922" w:rsidRDefault="00322922" w:rsidP="00322922">
            <w:pPr>
              <w:autoSpaceDE w:val="0"/>
              <w:autoSpaceDN w:val="0"/>
              <w:adjustRightInd w:val="0"/>
              <w:spacing w:after="100" w:line="241" w:lineRule="atLeast"/>
              <w:rPr>
                <w:rFonts w:ascii="Montserrat" w:hAnsi="Montserrat" w:cs="Arial"/>
                <w:szCs w:val="20"/>
                <w:lang w:val="en-GB"/>
              </w:rPr>
            </w:pPr>
            <w:r w:rsidRPr="00322922">
              <w:rPr>
                <w:rFonts w:ascii="Montserrat" w:hAnsi="Montserrat" w:cs="Arial"/>
                <w:b/>
                <w:bCs/>
                <w:szCs w:val="20"/>
                <w:lang w:val="en-GB"/>
              </w:rPr>
              <w:t xml:space="preserve">Student/Participant Experience </w:t>
            </w:r>
          </w:p>
          <w:p w14:paraId="6CA7CF24" w14:textId="77777777" w:rsidR="00322922" w:rsidRPr="00322922" w:rsidRDefault="00322922" w:rsidP="00322922">
            <w:pPr>
              <w:numPr>
                <w:ilvl w:val="0"/>
                <w:numId w:val="38"/>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Oversee the co-ordination and delivery of a world-class learning experience for stakeholders. </w:t>
            </w:r>
          </w:p>
          <w:p w14:paraId="7CC2798E" w14:textId="77777777" w:rsidR="00322922" w:rsidRPr="00322922" w:rsidRDefault="00322922" w:rsidP="00322922">
            <w:pPr>
              <w:numPr>
                <w:ilvl w:val="0"/>
                <w:numId w:val="38"/>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Ensure that students/ participants have access to support and resources as required to enable the most effective learning experience.</w:t>
            </w:r>
          </w:p>
          <w:p w14:paraId="4BBE48ED" w14:textId="77777777" w:rsidR="00322922" w:rsidRPr="00322922" w:rsidRDefault="00322922" w:rsidP="00322922">
            <w:pPr>
              <w:numPr>
                <w:ilvl w:val="0"/>
                <w:numId w:val="38"/>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Design and lead feedback activities which contribute to learning enhancements and the continuous improvement of student/ participant / stakeholder experiences. </w:t>
            </w:r>
          </w:p>
          <w:p w14:paraId="5E008E2D" w14:textId="77777777" w:rsidR="00322922" w:rsidRPr="00322922" w:rsidRDefault="00322922" w:rsidP="00322922">
            <w:pPr>
              <w:autoSpaceDE w:val="0"/>
              <w:autoSpaceDN w:val="0"/>
              <w:adjustRightInd w:val="0"/>
              <w:spacing w:after="100" w:line="241" w:lineRule="atLeast"/>
              <w:rPr>
                <w:rFonts w:ascii="Montserrat" w:hAnsi="Montserrat" w:cs="Arial"/>
                <w:szCs w:val="20"/>
                <w:lang w:val="en-GB"/>
              </w:rPr>
            </w:pPr>
            <w:r w:rsidRPr="00322922">
              <w:rPr>
                <w:rFonts w:ascii="Montserrat" w:hAnsi="Montserrat" w:cs="Arial"/>
                <w:b/>
                <w:bCs/>
                <w:szCs w:val="20"/>
                <w:lang w:val="en-GB"/>
              </w:rPr>
              <w:t xml:space="preserve">Scheduling and Resource Management </w:t>
            </w:r>
          </w:p>
          <w:p w14:paraId="565B4BA2" w14:textId="77777777" w:rsidR="00322922" w:rsidRPr="00322922" w:rsidRDefault="00322922" w:rsidP="00322922">
            <w:pPr>
              <w:numPr>
                <w:ilvl w:val="0"/>
                <w:numId w:val="39"/>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Ensure that all scheduling and timetabling activity is efficiently managed, liaising across teams to ensure that all needs are met effectively. </w:t>
            </w:r>
          </w:p>
          <w:p w14:paraId="246DCF98" w14:textId="264A9341" w:rsidR="00322922" w:rsidRPr="00322922" w:rsidRDefault="00322922" w:rsidP="00322922">
            <w:pPr>
              <w:numPr>
                <w:ilvl w:val="0"/>
                <w:numId w:val="39"/>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Provide support/guidance to faculty and colleagues within area, ensuring the timely provision of information and resources that enables high-quality teaching. </w:t>
            </w:r>
          </w:p>
          <w:p w14:paraId="23C1C23A" w14:textId="77777777" w:rsidR="00322922" w:rsidRPr="00322922" w:rsidRDefault="00322922" w:rsidP="00322922">
            <w:pPr>
              <w:autoSpaceDE w:val="0"/>
              <w:autoSpaceDN w:val="0"/>
              <w:adjustRightInd w:val="0"/>
              <w:spacing w:after="100" w:line="241" w:lineRule="atLeast"/>
              <w:rPr>
                <w:rFonts w:ascii="Montserrat" w:hAnsi="Montserrat" w:cs="Arial"/>
                <w:b/>
                <w:bCs/>
                <w:szCs w:val="20"/>
                <w:lang w:val="en-GB"/>
              </w:rPr>
            </w:pPr>
          </w:p>
          <w:p w14:paraId="5B44F3E6" w14:textId="77777777" w:rsidR="00322922" w:rsidRPr="00322922" w:rsidRDefault="00322922" w:rsidP="00322922">
            <w:pPr>
              <w:autoSpaceDE w:val="0"/>
              <w:autoSpaceDN w:val="0"/>
              <w:adjustRightInd w:val="0"/>
              <w:spacing w:after="100" w:line="241" w:lineRule="atLeast"/>
              <w:rPr>
                <w:rFonts w:ascii="Montserrat" w:hAnsi="Montserrat" w:cs="Arial"/>
                <w:szCs w:val="20"/>
                <w:lang w:val="en-GB"/>
              </w:rPr>
            </w:pPr>
            <w:r w:rsidRPr="00322922">
              <w:rPr>
                <w:rFonts w:ascii="Montserrat" w:hAnsi="Montserrat" w:cs="Arial"/>
                <w:b/>
                <w:bCs/>
                <w:szCs w:val="20"/>
                <w:lang w:val="en-GB"/>
              </w:rPr>
              <w:t xml:space="preserve">Analysis and Reporting </w:t>
            </w:r>
          </w:p>
          <w:p w14:paraId="7F4DADAB" w14:textId="77777777" w:rsidR="00322922" w:rsidRPr="00322922" w:rsidRDefault="00322922" w:rsidP="00322922">
            <w:pPr>
              <w:numPr>
                <w:ilvl w:val="0"/>
                <w:numId w:val="40"/>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Manage or commission data collation and analysis, probe and use findings to develop further insights to inform decisions on future programmes. </w:t>
            </w:r>
          </w:p>
          <w:p w14:paraId="620C87A2" w14:textId="77777777" w:rsidR="00322922" w:rsidRPr="00322922" w:rsidRDefault="00322922" w:rsidP="00322922">
            <w:pPr>
              <w:numPr>
                <w:ilvl w:val="0"/>
                <w:numId w:val="40"/>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Liaise across the team to prepare complex reports to inform review, planning and decision-making. </w:t>
            </w:r>
          </w:p>
          <w:p w14:paraId="15BC3E47" w14:textId="77777777" w:rsidR="00322922" w:rsidRPr="00322922" w:rsidRDefault="00322922" w:rsidP="00322922">
            <w:pPr>
              <w:autoSpaceDE w:val="0"/>
              <w:autoSpaceDN w:val="0"/>
              <w:adjustRightInd w:val="0"/>
              <w:spacing w:after="100" w:line="241" w:lineRule="atLeast"/>
              <w:rPr>
                <w:rFonts w:ascii="Montserrat" w:hAnsi="Montserrat" w:cs="Arial"/>
                <w:szCs w:val="20"/>
                <w:lang w:val="en-GB"/>
              </w:rPr>
            </w:pPr>
            <w:r w:rsidRPr="00322922">
              <w:rPr>
                <w:rFonts w:ascii="Montserrat" w:hAnsi="Montserrat" w:cs="Arial"/>
                <w:b/>
                <w:bCs/>
                <w:szCs w:val="20"/>
                <w:lang w:val="en-GB"/>
              </w:rPr>
              <w:t xml:space="preserve">Supplier/Contractor Management </w:t>
            </w:r>
          </w:p>
          <w:p w14:paraId="71ADD6E6" w14:textId="77777777" w:rsidR="00322922" w:rsidRPr="00322922" w:rsidRDefault="00322922" w:rsidP="00322922">
            <w:pPr>
              <w:numPr>
                <w:ilvl w:val="0"/>
                <w:numId w:val="41"/>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Monitor the quality of work delivered by third-party suppliers and agencies against service level agreements to ensure it is to the required </w:t>
            </w:r>
            <w:proofErr w:type="gramStart"/>
            <w:r w:rsidRPr="00322922">
              <w:rPr>
                <w:rFonts w:ascii="Montserrat" w:hAnsi="Montserrat" w:cs="Arial"/>
                <w:szCs w:val="20"/>
                <w:lang w:val="en-GB"/>
              </w:rPr>
              <w:t>standard, and</w:t>
            </w:r>
            <w:proofErr w:type="gramEnd"/>
            <w:r w:rsidRPr="00322922">
              <w:rPr>
                <w:rFonts w:ascii="Montserrat" w:hAnsi="Montserrat" w:cs="Arial"/>
                <w:szCs w:val="20"/>
                <w:lang w:val="en-GB"/>
              </w:rPr>
              <w:t xml:space="preserve"> provide feedback on performance to management. Take any necessary action based on feedback and escalate issue resolution when required. </w:t>
            </w:r>
          </w:p>
          <w:p w14:paraId="351A1CBB" w14:textId="77777777" w:rsidR="00322922" w:rsidRPr="00322922" w:rsidRDefault="00322922" w:rsidP="00322922">
            <w:pPr>
              <w:autoSpaceDE w:val="0"/>
              <w:autoSpaceDN w:val="0"/>
              <w:adjustRightInd w:val="0"/>
              <w:spacing w:after="100" w:line="241" w:lineRule="atLeast"/>
              <w:rPr>
                <w:rFonts w:ascii="Montserrat" w:hAnsi="Montserrat" w:cs="Arial"/>
                <w:szCs w:val="20"/>
                <w:lang w:val="en-GB"/>
              </w:rPr>
            </w:pPr>
            <w:r w:rsidRPr="00322922">
              <w:rPr>
                <w:rFonts w:ascii="Montserrat" w:hAnsi="Montserrat" w:cs="Arial"/>
                <w:b/>
                <w:bCs/>
                <w:szCs w:val="20"/>
                <w:lang w:val="en-GB"/>
              </w:rPr>
              <w:t xml:space="preserve">Collaboration and Stakeholder Management </w:t>
            </w:r>
          </w:p>
          <w:p w14:paraId="45CD106B" w14:textId="77777777" w:rsidR="00322922" w:rsidRPr="00322922" w:rsidRDefault="00322922" w:rsidP="00322922">
            <w:pPr>
              <w:numPr>
                <w:ilvl w:val="0"/>
                <w:numId w:val="41"/>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Represent the team to colleagues, stakeholders and cross-School groups, enabling cross-department working, spotting and initiating opportunities to collaborate for best learning/ programme/ customer experience outcomes. </w:t>
            </w:r>
          </w:p>
          <w:p w14:paraId="66FBB495" w14:textId="77777777" w:rsidR="00322922" w:rsidRPr="00322922" w:rsidRDefault="00322922" w:rsidP="00322922">
            <w:pPr>
              <w:autoSpaceDE w:val="0"/>
              <w:autoSpaceDN w:val="0"/>
              <w:adjustRightInd w:val="0"/>
              <w:spacing w:after="100" w:line="241" w:lineRule="atLeast"/>
              <w:rPr>
                <w:rFonts w:ascii="Montserrat" w:hAnsi="Montserrat" w:cs="Arial"/>
                <w:szCs w:val="20"/>
                <w:lang w:val="en-GB"/>
              </w:rPr>
            </w:pPr>
            <w:r w:rsidRPr="00322922">
              <w:rPr>
                <w:rFonts w:ascii="Montserrat" w:hAnsi="Montserrat" w:cs="Arial"/>
                <w:b/>
                <w:bCs/>
                <w:szCs w:val="20"/>
                <w:lang w:val="en-GB"/>
              </w:rPr>
              <w:t xml:space="preserve">Financial Management </w:t>
            </w:r>
          </w:p>
          <w:p w14:paraId="614B9E8E" w14:textId="77777777" w:rsidR="00322922" w:rsidRPr="00322922" w:rsidRDefault="00322922" w:rsidP="00322922">
            <w:pPr>
              <w:numPr>
                <w:ilvl w:val="0"/>
                <w:numId w:val="41"/>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Oversee the co-ordination of financial planning and reporting for designated portfolio, providing guidance as required to support colleagues to fulfil financial management responsibilities. </w:t>
            </w:r>
          </w:p>
          <w:p w14:paraId="2D0E930A" w14:textId="77777777" w:rsidR="00322922" w:rsidRPr="00322922" w:rsidRDefault="00322922" w:rsidP="00322922">
            <w:pPr>
              <w:numPr>
                <w:ilvl w:val="0"/>
                <w:numId w:val="41"/>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Carry responsibility for developing and meeting annual budget targets for designated portfolio, fulfilling financial management requirements and ensuring the effective use of financial resources to produce value for money. </w:t>
            </w:r>
          </w:p>
          <w:p w14:paraId="232BBE3A" w14:textId="77777777" w:rsidR="00322922" w:rsidRPr="00322922" w:rsidRDefault="00322922" w:rsidP="00322922">
            <w:pPr>
              <w:autoSpaceDE w:val="0"/>
              <w:autoSpaceDN w:val="0"/>
              <w:adjustRightInd w:val="0"/>
              <w:spacing w:after="100" w:line="241" w:lineRule="atLeast"/>
              <w:rPr>
                <w:rFonts w:ascii="Montserrat" w:hAnsi="Montserrat" w:cs="Arial"/>
                <w:szCs w:val="20"/>
                <w:lang w:val="en-GB"/>
              </w:rPr>
            </w:pPr>
            <w:r w:rsidRPr="00322922">
              <w:rPr>
                <w:rFonts w:ascii="Montserrat" w:hAnsi="Montserrat" w:cs="Arial"/>
                <w:b/>
                <w:bCs/>
                <w:szCs w:val="20"/>
                <w:lang w:val="en-GB"/>
              </w:rPr>
              <w:t xml:space="preserve">People Management </w:t>
            </w:r>
          </w:p>
          <w:p w14:paraId="602D7782" w14:textId="77777777" w:rsidR="00322922" w:rsidRPr="00322922" w:rsidRDefault="00322922" w:rsidP="00322922">
            <w:pPr>
              <w:numPr>
                <w:ilvl w:val="0"/>
                <w:numId w:val="42"/>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Ensure direct report understands link between their role/ contribution and wider team/Department purpose.</w:t>
            </w:r>
          </w:p>
          <w:p w14:paraId="4B4E9828" w14:textId="77777777" w:rsidR="00322922" w:rsidRPr="00322922" w:rsidRDefault="00322922" w:rsidP="00322922">
            <w:pPr>
              <w:numPr>
                <w:ilvl w:val="0"/>
                <w:numId w:val="42"/>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lastRenderedPageBreak/>
              <w:t xml:space="preserve">Role model the </w:t>
            </w:r>
            <w:proofErr w:type="gramStart"/>
            <w:r w:rsidRPr="00322922">
              <w:rPr>
                <w:rFonts w:ascii="Montserrat" w:hAnsi="Montserrat" w:cs="Arial"/>
                <w:szCs w:val="20"/>
                <w:lang w:val="en-GB"/>
              </w:rPr>
              <w:t>School’s</w:t>
            </w:r>
            <w:proofErr w:type="gramEnd"/>
            <w:r w:rsidRPr="00322922">
              <w:rPr>
                <w:rFonts w:ascii="Montserrat" w:hAnsi="Montserrat" w:cs="Arial"/>
                <w:szCs w:val="20"/>
                <w:lang w:val="en-GB"/>
              </w:rPr>
              <w:t xml:space="preserve"> culture and values, set behavioural expectations and support employee wellbeing. Ensure team member </w:t>
            </w:r>
            <w:proofErr w:type="gramStart"/>
            <w:r w:rsidRPr="00322922">
              <w:rPr>
                <w:rFonts w:ascii="Montserrat" w:hAnsi="Montserrat" w:cs="Arial"/>
                <w:szCs w:val="20"/>
                <w:lang w:val="en-GB"/>
              </w:rPr>
              <w:t>is are</w:t>
            </w:r>
            <w:proofErr w:type="gramEnd"/>
            <w:r w:rsidRPr="00322922">
              <w:rPr>
                <w:rFonts w:ascii="Montserrat" w:hAnsi="Montserrat" w:cs="Arial"/>
                <w:szCs w:val="20"/>
                <w:lang w:val="en-GB"/>
              </w:rPr>
              <w:t xml:space="preserve"> aware of and complies with all relevant policies and procedures.</w:t>
            </w:r>
          </w:p>
          <w:p w14:paraId="21301FE2" w14:textId="77777777" w:rsidR="00322922" w:rsidRPr="00322922" w:rsidRDefault="00322922" w:rsidP="00322922">
            <w:pPr>
              <w:numPr>
                <w:ilvl w:val="0"/>
                <w:numId w:val="42"/>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Set individual priorities, and review/ provide feedback/ support on performance/ impact/ progress to ensure that the individual achieves own and contributes effectively to wider goals.</w:t>
            </w:r>
          </w:p>
          <w:p w14:paraId="4E43E36A" w14:textId="77777777" w:rsidR="00322922" w:rsidRPr="00322922" w:rsidRDefault="00322922" w:rsidP="00322922">
            <w:pPr>
              <w:numPr>
                <w:ilvl w:val="0"/>
                <w:numId w:val="42"/>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Role model collaboration within team and with other related teams to support the collective achievement of objectives.</w:t>
            </w:r>
          </w:p>
          <w:p w14:paraId="1D7829D5" w14:textId="77777777" w:rsidR="00322922" w:rsidRPr="00322922" w:rsidRDefault="00322922" w:rsidP="00322922">
            <w:pPr>
              <w:numPr>
                <w:ilvl w:val="0"/>
                <w:numId w:val="42"/>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Support team member in identifying learning needs and identify/ promote learning opportunities, to enable good performance and impact in current role and appropriate career progression.</w:t>
            </w:r>
          </w:p>
          <w:p w14:paraId="25E99F6E" w14:textId="77777777" w:rsidR="00322922" w:rsidRPr="00322922" w:rsidRDefault="00322922" w:rsidP="00322922">
            <w:pPr>
              <w:autoSpaceDE w:val="0"/>
              <w:autoSpaceDN w:val="0"/>
              <w:adjustRightInd w:val="0"/>
              <w:spacing w:after="100" w:line="241" w:lineRule="atLeast"/>
              <w:rPr>
                <w:rFonts w:ascii="Montserrat" w:hAnsi="Montserrat" w:cs="Arial"/>
                <w:szCs w:val="20"/>
                <w:lang w:val="en-GB"/>
              </w:rPr>
            </w:pPr>
            <w:r w:rsidRPr="00322922">
              <w:rPr>
                <w:rFonts w:ascii="Montserrat" w:hAnsi="Montserrat" w:cs="Arial"/>
                <w:b/>
                <w:bCs/>
                <w:szCs w:val="20"/>
                <w:lang w:val="en-GB"/>
              </w:rPr>
              <w:t xml:space="preserve">Change Management </w:t>
            </w:r>
          </w:p>
          <w:p w14:paraId="0E960AA4" w14:textId="77777777" w:rsidR="00322922" w:rsidRPr="00322922" w:rsidRDefault="00322922" w:rsidP="00322922">
            <w:pPr>
              <w:numPr>
                <w:ilvl w:val="0"/>
                <w:numId w:val="42"/>
              </w:numPr>
              <w:autoSpaceDE w:val="0"/>
              <w:autoSpaceDN w:val="0"/>
              <w:adjustRightInd w:val="0"/>
              <w:spacing w:after="100" w:line="241" w:lineRule="atLeast"/>
              <w:rPr>
                <w:rFonts w:ascii="Montserrat" w:hAnsi="Montserrat" w:cs="Arial"/>
                <w:b/>
                <w:szCs w:val="20"/>
                <w:u w:val="single"/>
                <w:lang w:val="en-GB"/>
              </w:rPr>
            </w:pPr>
            <w:r w:rsidRPr="00322922">
              <w:rPr>
                <w:rFonts w:ascii="Montserrat" w:hAnsi="Montserrat" w:cs="Arial"/>
                <w:szCs w:val="20"/>
                <w:lang w:val="en-GB"/>
              </w:rPr>
              <w:t>Champion change by role modelling the behaviour expected from all colleagues, and consider the impact of change on all processes, systems and people to ensure appropriate steps are taken for successful implementation.</w:t>
            </w:r>
          </w:p>
          <w:p w14:paraId="050EC97D" w14:textId="77777777" w:rsidR="00322922" w:rsidRDefault="00322922" w:rsidP="00322922">
            <w:pPr>
              <w:autoSpaceDE w:val="0"/>
              <w:autoSpaceDN w:val="0"/>
              <w:adjustRightInd w:val="0"/>
              <w:spacing w:after="100" w:line="241" w:lineRule="atLeast"/>
              <w:rPr>
                <w:rFonts w:ascii="Montserrat" w:hAnsi="Montserrat" w:cs="Arial"/>
                <w:b/>
                <w:szCs w:val="20"/>
                <w:u w:val="single"/>
                <w:lang w:val="en-GB"/>
              </w:rPr>
            </w:pPr>
          </w:p>
          <w:p w14:paraId="31F4317F" w14:textId="71823EB3" w:rsidR="00322922" w:rsidRPr="00322922" w:rsidRDefault="00322922" w:rsidP="00322922">
            <w:pPr>
              <w:autoSpaceDE w:val="0"/>
              <w:autoSpaceDN w:val="0"/>
              <w:adjustRightInd w:val="0"/>
              <w:spacing w:after="100" w:line="241" w:lineRule="atLeast"/>
              <w:rPr>
                <w:rFonts w:ascii="Montserrat" w:hAnsi="Montserrat" w:cs="Arial"/>
                <w:b/>
                <w:szCs w:val="20"/>
                <w:u w:val="single"/>
                <w:lang w:val="en-GB"/>
              </w:rPr>
            </w:pPr>
            <w:r w:rsidRPr="00322922">
              <w:rPr>
                <w:rFonts w:ascii="Montserrat" w:hAnsi="Montserrat" w:cs="Arial"/>
                <w:b/>
                <w:szCs w:val="20"/>
                <w:u w:val="single"/>
                <w:lang w:val="en-GB"/>
              </w:rPr>
              <w:t>KPIs:</w:t>
            </w:r>
          </w:p>
          <w:p w14:paraId="001BA949" w14:textId="30562FA3" w:rsidR="00322922" w:rsidRPr="00322922" w:rsidRDefault="00322922" w:rsidP="00322922">
            <w:pPr>
              <w:numPr>
                <w:ilvl w:val="0"/>
                <w:numId w:val="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Delivery of high-quality service in portfolio. </w:t>
            </w:r>
          </w:p>
          <w:p w14:paraId="403A0852" w14:textId="77777777" w:rsidR="00322922" w:rsidRPr="00322922" w:rsidRDefault="00322922" w:rsidP="00322922">
            <w:pPr>
              <w:numPr>
                <w:ilvl w:val="0"/>
                <w:numId w:val="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Quality of recommendations and input into wider strategic and operational planning. </w:t>
            </w:r>
          </w:p>
          <w:p w14:paraId="0D5E117A" w14:textId="77777777" w:rsidR="00322922" w:rsidRPr="00322922" w:rsidRDefault="00322922" w:rsidP="00322922">
            <w:pPr>
              <w:numPr>
                <w:ilvl w:val="0"/>
                <w:numId w:val="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Development of solutions and improvements to complex problems within own portfolio. </w:t>
            </w:r>
          </w:p>
          <w:p w14:paraId="6CD13575" w14:textId="77777777" w:rsidR="00322922" w:rsidRPr="00322922" w:rsidRDefault="00322922" w:rsidP="00322922">
            <w:pPr>
              <w:numPr>
                <w:ilvl w:val="0"/>
                <w:numId w:val="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Production of high-quality reports, with complex analysis to support management decision-making. </w:t>
            </w:r>
          </w:p>
          <w:p w14:paraId="30FCB5ED" w14:textId="77777777" w:rsidR="00322922" w:rsidRPr="00322922" w:rsidRDefault="00322922" w:rsidP="00322922">
            <w:pPr>
              <w:numPr>
                <w:ilvl w:val="0"/>
                <w:numId w:val="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Contribution to the successful delivery of global programmes. </w:t>
            </w:r>
          </w:p>
          <w:p w14:paraId="69DC18A4" w14:textId="77777777" w:rsidR="00322922" w:rsidRPr="00322922" w:rsidRDefault="00322922" w:rsidP="00322922">
            <w:pPr>
              <w:numPr>
                <w:ilvl w:val="0"/>
                <w:numId w:val="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Effective resource management and quality/ timeliness of support provided to faculty/colleagues. </w:t>
            </w:r>
          </w:p>
          <w:p w14:paraId="3BAA39B9" w14:textId="77777777" w:rsidR="00322922" w:rsidRPr="00322922" w:rsidRDefault="00322922" w:rsidP="00322922">
            <w:pPr>
              <w:numPr>
                <w:ilvl w:val="0"/>
                <w:numId w:val="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High-quality work delivered by third-party contractors and agencies. </w:t>
            </w:r>
          </w:p>
          <w:p w14:paraId="0C754880" w14:textId="77777777" w:rsidR="00322922" w:rsidRPr="00322922" w:rsidRDefault="00322922" w:rsidP="00322922">
            <w:pPr>
              <w:numPr>
                <w:ilvl w:val="0"/>
                <w:numId w:val="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Programmes delivered on time, on budget and to quality standards. </w:t>
            </w:r>
          </w:p>
          <w:p w14:paraId="0A6B0542" w14:textId="77777777" w:rsidR="00322922" w:rsidRPr="00322922" w:rsidRDefault="00322922" w:rsidP="00322922">
            <w:pPr>
              <w:numPr>
                <w:ilvl w:val="0"/>
                <w:numId w:val="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Strong cross-team working relationships with key stakeholders. </w:t>
            </w:r>
          </w:p>
          <w:p w14:paraId="46B575A4" w14:textId="77777777" w:rsidR="00322922" w:rsidRPr="00322922" w:rsidRDefault="00322922" w:rsidP="00322922">
            <w:pPr>
              <w:numPr>
                <w:ilvl w:val="0"/>
                <w:numId w:val="6"/>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Positive feedback from students, colleagues and stakeholders. </w:t>
            </w:r>
          </w:p>
          <w:p w14:paraId="7BCD373F" w14:textId="500E77F9" w:rsidR="00322922" w:rsidRPr="00322922" w:rsidRDefault="00322922" w:rsidP="00FF33FA">
            <w:p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Improvements in relevant programme performance.</w:t>
            </w:r>
          </w:p>
          <w:p w14:paraId="4A16F7E4" w14:textId="78051E2A" w:rsidR="00322922" w:rsidRPr="00FF33FA" w:rsidRDefault="00322922" w:rsidP="00FF33FA">
            <w:pPr>
              <w:autoSpaceDE w:val="0"/>
              <w:autoSpaceDN w:val="0"/>
              <w:adjustRightInd w:val="0"/>
              <w:spacing w:after="100" w:line="241" w:lineRule="atLeast"/>
              <w:rPr>
                <w:rFonts w:ascii="Montserrat" w:hAnsi="Montserrat" w:cs="Arial"/>
                <w:szCs w:val="20"/>
              </w:rPr>
            </w:pPr>
          </w:p>
        </w:tc>
      </w:tr>
      <w:tr w:rsidR="00FF33FA" w:rsidRPr="007A6162" w14:paraId="4B280248" w14:textId="77777777" w:rsidTr="00FF33FA">
        <w:trPr>
          <w:gridAfter w:val="1"/>
          <w:wAfter w:w="113" w:type="dxa"/>
          <w:trHeight w:val="748"/>
        </w:trPr>
        <w:tc>
          <w:tcPr>
            <w:tcW w:w="8867" w:type="dxa"/>
            <w:gridSpan w:val="2"/>
            <w:shd w:val="clear" w:color="auto" w:fill="002060"/>
          </w:tcPr>
          <w:p w14:paraId="5CD75014" w14:textId="77777777" w:rsidR="00FF33FA" w:rsidRPr="00EE38B1" w:rsidRDefault="00FF33FA" w:rsidP="00EE38B1">
            <w:pPr>
              <w:rPr>
                <w:rFonts w:ascii="Montserrat" w:hAnsi="Montserrat" w:cs="Arial"/>
                <w:b/>
                <w:sz w:val="22"/>
                <w:szCs w:val="20"/>
                <w:u w:val="single"/>
                <w:lang w:eastAsia="en-US"/>
              </w:rPr>
            </w:pPr>
            <w:r w:rsidRPr="00D01F88">
              <w:rPr>
                <w:rFonts w:ascii="GT Sectra Fine BoldStd" w:hAnsi="GT Sectra Fine BoldStd" w:cs="Arial"/>
                <w:b/>
                <w:color w:val="FFFFFF" w:themeColor="background1"/>
                <w:sz w:val="22"/>
                <w:szCs w:val="20"/>
                <w:lang w:eastAsia="en-US"/>
              </w:rPr>
              <w:lastRenderedPageBreak/>
              <w:t>Knowledge/Qualifications/Skills/Experience required</w:t>
            </w:r>
          </w:p>
        </w:tc>
      </w:tr>
      <w:tr w:rsidR="00FF33FA" w:rsidRPr="007A6162" w14:paraId="2B175F3B" w14:textId="77777777" w:rsidTr="00FF33FA">
        <w:trPr>
          <w:gridAfter w:val="1"/>
          <w:wAfter w:w="113" w:type="dxa"/>
          <w:trHeight w:val="748"/>
        </w:trPr>
        <w:tc>
          <w:tcPr>
            <w:tcW w:w="8867" w:type="dxa"/>
            <w:gridSpan w:val="2"/>
            <w:shd w:val="clear" w:color="auto" w:fill="FFFFFF" w:themeFill="background1"/>
          </w:tcPr>
          <w:p w14:paraId="4D710AB1"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Bachelor’s degree or equivalent experience. </w:t>
            </w:r>
          </w:p>
          <w:p w14:paraId="04B3FCD3"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Professional qualification or equivalent experience. </w:t>
            </w:r>
          </w:p>
          <w:p w14:paraId="07F6D9F0"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Excellent communication skills with the ability to engage a variety of audiences. </w:t>
            </w:r>
          </w:p>
          <w:p w14:paraId="241370E8"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Significant project/programme management experience with advanced planning skills. </w:t>
            </w:r>
          </w:p>
          <w:p w14:paraId="18DF27E9"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Excellent analytical and </w:t>
            </w:r>
            <w:proofErr w:type="gramStart"/>
            <w:r w:rsidRPr="00322922">
              <w:rPr>
                <w:rFonts w:ascii="Montserrat" w:hAnsi="Montserrat" w:cs="Arial"/>
                <w:szCs w:val="20"/>
                <w:lang w:val="en-GB"/>
              </w:rPr>
              <w:t>problem solving</w:t>
            </w:r>
            <w:proofErr w:type="gramEnd"/>
            <w:r w:rsidRPr="00322922">
              <w:rPr>
                <w:rFonts w:ascii="Montserrat" w:hAnsi="Montserrat" w:cs="Arial"/>
                <w:szCs w:val="20"/>
                <w:lang w:val="en-GB"/>
              </w:rPr>
              <w:t xml:space="preserve"> skills. </w:t>
            </w:r>
          </w:p>
          <w:p w14:paraId="440ACEE4"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Ability to manage multiple internal and external stakeholders. </w:t>
            </w:r>
          </w:p>
          <w:p w14:paraId="6DAFD1F9"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Ability to prioritise and focus on material issues. </w:t>
            </w:r>
          </w:p>
          <w:p w14:paraId="0D1732CC"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Successful experience managing staff. </w:t>
            </w:r>
          </w:p>
          <w:p w14:paraId="4E0480F8"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lastRenderedPageBreak/>
              <w:t>Strong understanding of approaches to the successful delivery of world-class educational experiences, ideally at higher education level and with focus on applied/ experiential learning.</w:t>
            </w:r>
          </w:p>
          <w:p w14:paraId="1DD4812A"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Strong familiarity with and understanding of global business issues.</w:t>
            </w:r>
          </w:p>
          <w:p w14:paraId="7C6BDE47"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Excellent analytical and </w:t>
            </w:r>
            <w:proofErr w:type="gramStart"/>
            <w:r w:rsidRPr="00322922">
              <w:rPr>
                <w:rFonts w:ascii="Montserrat" w:hAnsi="Montserrat" w:cs="Arial"/>
                <w:szCs w:val="20"/>
                <w:lang w:val="en-GB"/>
              </w:rPr>
              <w:t>problem solving</w:t>
            </w:r>
            <w:proofErr w:type="gramEnd"/>
            <w:r w:rsidRPr="00322922">
              <w:rPr>
                <w:rFonts w:ascii="Montserrat" w:hAnsi="Montserrat" w:cs="Arial"/>
                <w:szCs w:val="20"/>
                <w:lang w:val="en-GB"/>
              </w:rPr>
              <w:t xml:space="preserve"> skills. </w:t>
            </w:r>
          </w:p>
          <w:p w14:paraId="513B4892" w14:textId="77777777" w:rsidR="00322922" w:rsidRPr="00322922" w:rsidRDefault="00322922" w:rsidP="00322922">
            <w:pPr>
              <w:pStyle w:val="ListParagraph"/>
              <w:numPr>
                <w:ilvl w:val="0"/>
                <w:numId w:val="15"/>
              </w:numPr>
              <w:autoSpaceDE w:val="0"/>
              <w:autoSpaceDN w:val="0"/>
              <w:adjustRightInd w:val="0"/>
              <w:spacing w:after="100" w:line="241" w:lineRule="atLeast"/>
              <w:rPr>
                <w:rFonts w:ascii="Montserrat" w:hAnsi="Montserrat" w:cs="Arial"/>
                <w:szCs w:val="20"/>
                <w:lang w:val="en-GB"/>
              </w:rPr>
            </w:pPr>
            <w:r w:rsidRPr="00322922">
              <w:rPr>
                <w:rFonts w:ascii="Montserrat" w:hAnsi="Montserrat" w:cs="Arial"/>
                <w:szCs w:val="20"/>
                <w:lang w:val="en-GB"/>
              </w:rPr>
              <w:t xml:space="preserve">Experience in effectively managing external suppliers/contractors. </w:t>
            </w:r>
          </w:p>
          <w:p w14:paraId="4DB81C02" w14:textId="6A5BEFC3" w:rsidR="00FF33FA" w:rsidRPr="00D01F88" w:rsidRDefault="00322922" w:rsidP="00322922">
            <w:pPr>
              <w:pStyle w:val="ListParagraph"/>
              <w:numPr>
                <w:ilvl w:val="0"/>
                <w:numId w:val="15"/>
              </w:numPr>
              <w:autoSpaceDE w:val="0"/>
              <w:autoSpaceDN w:val="0"/>
              <w:adjustRightInd w:val="0"/>
              <w:spacing w:after="100" w:line="241" w:lineRule="atLeast"/>
              <w:rPr>
                <w:rFonts w:ascii="GT Sectra Fine BoldStd" w:hAnsi="GT Sectra Fine BoldStd" w:cs="Arial"/>
                <w:b/>
                <w:color w:val="FFFFFF" w:themeColor="background1"/>
                <w:sz w:val="22"/>
                <w:szCs w:val="20"/>
                <w:lang w:eastAsia="en-US"/>
              </w:rPr>
            </w:pPr>
            <w:r w:rsidRPr="00322922">
              <w:rPr>
                <w:rFonts w:ascii="Montserrat" w:hAnsi="Montserrat" w:cs="Arial"/>
                <w:szCs w:val="20"/>
                <w:lang w:val="en-GB"/>
              </w:rPr>
              <w:t>Financial management experience and commercial acumen.</w:t>
            </w:r>
          </w:p>
        </w:tc>
      </w:tr>
    </w:tbl>
    <w:p w14:paraId="3AAD207E" w14:textId="77777777" w:rsidR="00DE3DB1" w:rsidRDefault="00DE3DB1" w:rsidP="00B80D24"/>
    <w:p w14:paraId="1EC4553F" w14:textId="77777777" w:rsidR="00DE3DB1" w:rsidRDefault="00DE3DB1" w:rsidP="00B80D24"/>
    <w:p w14:paraId="6D0712B3" w14:textId="77777777" w:rsidR="00DE3DB1" w:rsidRDefault="00DE3DB1" w:rsidP="00B80D24"/>
    <w:p w14:paraId="43653B70" w14:textId="77777777" w:rsidR="00DE3DB1" w:rsidRDefault="00DE3DB1" w:rsidP="00B80D24"/>
    <w:p w14:paraId="242DDA4F" w14:textId="59974705" w:rsidR="00DE3DB1" w:rsidRDefault="00DE3DB1" w:rsidP="00B80D24"/>
    <w:p w14:paraId="3A918D59" w14:textId="694A839B" w:rsidR="00DE3DB1" w:rsidRDefault="00DE3DB1" w:rsidP="00322922">
      <w:pPr>
        <w:spacing w:after="120"/>
      </w:pPr>
    </w:p>
    <w:p w14:paraId="2B80C18C" w14:textId="2E2C86E1" w:rsidR="00DE3DB1" w:rsidRPr="00B80D24" w:rsidRDefault="00DE3DB1" w:rsidP="0F5A68F4">
      <w:pPr>
        <w:rPr>
          <w:rFonts w:eastAsia="Arial"/>
          <w:szCs w:val="20"/>
        </w:rPr>
      </w:pPr>
    </w:p>
    <w:sectPr w:rsidR="00DE3DB1"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33F7" w14:textId="77777777" w:rsidR="00AA471C" w:rsidRDefault="00AA471C" w:rsidP="006E667B">
      <w:r>
        <w:separator/>
      </w:r>
    </w:p>
    <w:p w14:paraId="0F7951EA" w14:textId="77777777" w:rsidR="00AA471C" w:rsidRDefault="00AA471C" w:rsidP="006E667B"/>
    <w:p w14:paraId="3C4846EA" w14:textId="77777777" w:rsidR="00AA471C" w:rsidRDefault="00AA471C" w:rsidP="006E667B"/>
  </w:endnote>
  <w:endnote w:type="continuationSeparator" w:id="0">
    <w:p w14:paraId="013A3FF8" w14:textId="77777777" w:rsidR="00AA471C" w:rsidRDefault="00AA471C" w:rsidP="006E667B">
      <w:r>
        <w:continuationSeparator/>
      </w:r>
    </w:p>
    <w:p w14:paraId="32B4AD04" w14:textId="77777777" w:rsidR="00AA471C" w:rsidRDefault="00AA471C" w:rsidP="006E667B"/>
    <w:p w14:paraId="585E3477" w14:textId="77777777" w:rsidR="00AA471C" w:rsidRDefault="00AA471C"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B79A" w14:textId="181DDCF4" w:rsidR="00552434" w:rsidRDefault="00D53881" w:rsidP="006E667B">
    <w:pPr>
      <w:pStyle w:val="Footer"/>
    </w:pPr>
    <w:r>
      <w:fldChar w:fldCharType="begin"/>
    </w:r>
    <w:r>
      <w:instrText xml:space="preserve"> PAGE   \* MERGEFORMAT </w:instrText>
    </w:r>
    <w:r>
      <w:fldChar w:fldCharType="separate"/>
    </w:r>
    <w:r w:rsidR="00322922">
      <w:rPr>
        <w:noProof/>
      </w:rPr>
      <w:t>4</w:t>
    </w:r>
    <w:r>
      <w:rPr>
        <w:noProof/>
      </w:rPr>
      <w:fldChar w:fldCharType="end"/>
    </w:r>
  </w:p>
  <w:p w14:paraId="7DB98F4B"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D422" w14:textId="77777777" w:rsidR="00AA471C" w:rsidRDefault="00AA471C" w:rsidP="006E667B">
      <w:r>
        <w:separator/>
      </w:r>
    </w:p>
    <w:p w14:paraId="0C2BF3B9" w14:textId="77777777" w:rsidR="00AA471C" w:rsidRDefault="00AA471C" w:rsidP="006E667B"/>
    <w:p w14:paraId="0D31ABBE" w14:textId="77777777" w:rsidR="00AA471C" w:rsidRDefault="00AA471C" w:rsidP="006E667B"/>
  </w:footnote>
  <w:footnote w:type="continuationSeparator" w:id="0">
    <w:p w14:paraId="34EBFBDE" w14:textId="77777777" w:rsidR="00AA471C" w:rsidRDefault="00AA471C" w:rsidP="006E667B">
      <w:r>
        <w:continuationSeparator/>
      </w:r>
    </w:p>
    <w:p w14:paraId="5C2A4086" w14:textId="77777777" w:rsidR="00AA471C" w:rsidRDefault="00AA471C" w:rsidP="006E667B"/>
    <w:p w14:paraId="5BFA3C74" w14:textId="77777777" w:rsidR="00AA471C" w:rsidRDefault="00AA471C"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B36F"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5E394C31" wp14:editId="572CCE17">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7BD6A182" w14:textId="77777777" w:rsidR="00A26F3D" w:rsidRDefault="00A26F3D">
    <w:pPr>
      <w:pStyle w:val="Header"/>
    </w:pPr>
  </w:p>
  <w:p w14:paraId="73FEDF8D"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B434D2"/>
    <w:multiLevelType w:val="hybridMultilevel"/>
    <w:tmpl w:val="4CE8E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EE706E"/>
    <w:multiLevelType w:val="hybridMultilevel"/>
    <w:tmpl w:val="22765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A220DE"/>
    <w:multiLevelType w:val="hybridMultilevel"/>
    <w:tmpl w:val="2D1CE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844219"/>
    <w:multiLevelType w:val="hybridMultilevel"/>
    <w:tmpl w:val="0802706C"/>
    <w:lvl w:ilvl="0" w:tplc="5B7AF4C6">
      <w:start w:val="1"/>
      <w:numFmt w:val="bullet"/>
      <w:lvlText w:val="•"/>
      <w:lvlJc w:val="left"/>
      <w:pPr>
        <w:tabs>
          <w:tab w:val="num" w:pos="720"/>
        </w:tabs>
        <w:ind w:left="720" w:hanging="360"/>
      </w:pPr>
      <w:rPr>
        <w:rFonts w:ascii="Arial" w:hAnsi="Arial" w:hint="default"/>
      </w:rPr>
    </w:lvl>
    <w:lvl w:ilvl="1" w:tplc="FD149A78" w:tentative="1">
      <w:start w:val="1"/>
      <w:numFmt w:val="bullet"/>
      <w:lvlText w:val="•"/>
      <w:lvlJc w:val="left"/>
      <w:pPr>
        <w:tabs>
          <w:tab w:val="num" w:pos="1440"/>
        </w:tabs>
        <w:ind w:left="1440" w:hanging="360"/>
      </w:pPr>
      <w:rPr>
        <w:rFonts w:ascii="Arial" w:hAnsi="Arial" w:hint="default"/>
      </w:rPr>
    </w:lvl>
    <w:lvl w:ilvl="2" w:tplc="78721EAA" w:tentative="1">
      <w:start w:val="1"/>
      <w:numFmt w:val="bullet"/>
      <w:lvlText w:val="•"/>
      <w:lvlJc w:val="left"/>
      <w:pPr>
        <w:tabs>
          <w:tab w:val="num" w:pos="2160"/>
        </w:tabs>
        <w:ind w:left="2160" w:hanging="360"/>
      </w:pPr>
      <w:rPr>
        <w:rFonts w:ascii="Arial" w:hAnsi="Arial" w:hint="default"/>
      </w:rPr>
    </w:lvl>
    <w:lvl w:ilvl="3" w:tplc="CA68A46C" w:tentative="1">
      <w:start w:val="1"/>
      <w:numFmt w:val="bullet"/>
      <w:lvlText w:val="•"/>
      <w:lvlJc w:val="left"/>
      <w:pPr>
        <w:tabs>
          <w:tab w:val="num" w:pos="2880"/>
        </w:tabs>
        <w:ind w:left="2880" w:hanging="360"/>
      </w:pPr>
      <w:rPr>
        <w:rFonts w:ascii="Arial" w:hAnsi="Arial" w:hint="default"/>
      </w:rPr>
    </w:lvl>
    <w:lvl w:ilvl="4" w:tplc="2B56D220" w:tentative="1">
      <w:start w:val="1"/>
      <w:numFmt w:val="bullet"/>
      <w:lvlText w:val="•"/>
      <w:lvlJc w:val="left"/>
      <w:pPr>
        <w:tabs>
          <w:tab w:val="num" w:pos="3600"/>
        </w:tabs>
        <w:ind w:left="3600" w:hanging="360"/>
      </w:pPr>
      <w:rPr>
        <w:rFonts w:ascii="Arial" w:hAnsi="Arial" w:hint="default"/>
      </w:rPr>
    </w:lvl>
    <w:lvl w:ilvl="5" w:tplc="A4EEBD2E" w:tentative="1">
      <w:start w:val="1"/>
      <w:numFmt w:val="bullet"/>
      <w:lvlText w:val="•"/>
      <w:lvlJc w:val="left"/>
      <w:pPr>
        <w:tabs>
          <w:tab w:val="num" w:pos="4320"/>
        </w:tabs>
        <w:ind w:left="4320" w:hanging="360"/>
      </w:pPr>
      <w:rPr>
        <w:rFonts w:ascii="Arial" w:hAnsi="Arial" w:hint="default"/>
      </w:rPr>
    </w:lvl>
    <w:lvl w:ilvl="6" w:tplc="02503674" w:tentative="1">
      <w:start w:val="1"/>
      <w:numFmt w:val="bullet"/>
      <w:lvlText w:val="•"/>
      <w:lvlJc w:val="left"/>
      <w:pPr>
        <w:tabs>
          <w:tab w:val="num" w:pos="5040"/>
        </w:tabs>
        <w:ind w:left="5040" w:hanging="360"/>
      </w:pPr>
      <w:rPr>
        <w:rFonts w:ascii="Arial" w:hAnsi="Arial" w:hint="default"/>
      </w:rPr>
    </w:lvl>
    <w:lvl w:ilvl="7" w:tplc="8314150A" w:tentative="1">
      <w:start w:val="1"/>
      <w:numFmt w:val="bullet"/>
      <w:lvlText w:val="•"/>
      <w:lvlJc w:val="left"/>
      <w:pPr>
        <w:tabs>
          <w:tab w:val="num" w:pos="5760"/>
        </w:tabs>
        <w:ind w:left="5760" w:hanging="360"/>
      </w:pPr>
      <w:rPr>
        <w:rFonts w:ascii="Arial" w:hAnsi="Arial" w:hint="default"/>
      </w:rPr>
    </w:lvl>
    <w:lvl w:ilvl="8" w:tplc="857439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1016E"/>
    <w:multiLevelType w:val="hybridMultilevel"/>
    <w:tmpl w:val="26AA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2177AD"/>
    <w:multiLevelType w:val="hybridMultilevel"/>
    <w:tmpl w:val="EEEEB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3C5EB0"/>
    <w:multiLevelType w:val="hybridMultilevel"/>
    <w:tmpl w:val="B31CB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9A7391"/>
    <w:multiLevelType w:val="hybridMultilevel"/>
    <w:tmpl w:val="B854F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416258"/>
    <w:multiLevelType w:val="hybridMultilevel"/>
    <w:tmpl w:val="02AE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4F1C3A"/>
    <w:multiLevelType w:val="hybridMultilevel"/>
    <w:tmpl w:val="24289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5"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E30505"/>
    <w:multiLevelType w:val="hybridMultilevel"/>
    <w:tmpl w:val="C664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706D85"/>
    <w:multiLevelType w:val="hybridMultilevel"/>
    <w:tmpl w:val="302A2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57390F"/>
    <w:multiLevelType w:val="hybridMultilevel"/>
    <w:tmpl w:val="8A542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3F2D54"/>
    <w:multiLevelType w:val="hybridMultilevel"/>
    <w:tmpl w:val="3B382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1B266A"/>
    <w:multiLevelType w:val="hybridMultilevel"/>
    <w:tmpl w:val="6938E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261DA8"/>
    <w:multiLevelType w:val="hybridMultilevel"/>
    <w:tmpl w:val="E8A0D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3A1392"/>
    <w:multiLevelType w:val="hybridMultilevel"/>
    <w:tmpl w:val="0C0A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C25FE0"/>
    <w:multiLevelType w:val="multilevel"/>
    <w:tmpl w:val="C428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247E0B"/>
    <w:multiLevelType w:val="hybridMultilevel"/>
    <w:tmpl w:val="3188B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A21B65"/>
    <w:multiLevelType w:val="hybridMultilevel"/>
    <w:tmpl w:val="0E0AD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456A5F"/>
    <w:multiLevelType w:val="hybridMultilevel"/>
    <w:tmpl w:val="C0680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2794910">
    <w:abstractNumId w:val="24"/>
  </w:num>
  <w:num w:numId="2" w16cid:durableId="805581726">
    <w:abstractNumId w:val="0"/>
  </w:num>
  <w:num w:numId="3" w16cid:durableId="188757905">
    <w:abstractNumId w:val="1"/>
  </w:num>
  <w:num w:numId="4" w16cid:durableId="538126669">
    <w:abstractNumId w:val="2"/>
  </w:num>
  <w:num w:numId="5" w16cid:durableId="1043866794">
    <w:abstractNumId w:val="25"/>
  </w:num>
  <w:num w:numId="6" w16cid:durableId="1558591353">
    <w:abstractNumId w:val="34"/>
  </w:num>
  <w:num w:numId="7" w16cid:durableId="1892568800">
    <w:abstractNumId w:val="19"/>
  </w:num>
  <w:num w:numId="8" w16cid:durableId="600069770">
    <w:abstractNumId w:val="10"/>
  </w:num>
  <w:num w:numId="9" w16cid:durableId="1066218500">
    <w:abstractNumId w:val="9"/>
  </w:num>
  <w:num w:numId="10" w16cid:durableId="113716229">
    <w:abstractNumId w:val="40"/>
  </w:num>
  <w:num w:numId="11" w16cid:durableId="1289362664">
    <w:abstractNumId w:val="16"/>
  </w:num>
  <w:num w:numId="12" w16cid:durableId="705645737">
    <w:abstractNumId w:val="5"/>
  </w:num>
  <w:num w:numId="13" w16cid:durableId="689917494">
    <w:abstractNumId w:val="7"/>
  </w:num>
  <w:num w:numId="14" w16cid:durableId="1063522721">
    <w:abstractNumId w:val="42"/>
  </w:num>
  <w:num w:numId="15" w16cid:durableId="1196961549">
    <w:abstractNumId w:val="21"/>
  </w:num>
  <w:num w:numId="16" w16cid:durableId="17314204">
    <w:abstractNumId w:val="12"/>
  </w:num>
  <w:num w:numId="17" w16cid:durableId="250435045">
    <w:abstractNumId w:val="38"/>
  </w:num>
  <w:num w:numId="18" w16cid:durableId="610433899">
    <w:abstractNumId w:val="22"/>
  </w:num>
  <w:num w:numId="19" w16cid:durableId="1081754730">
    <w:abstractNumId w:val="18"/>
  </w:num>
  <w:num w:numId="20" w16cid:durableId="986202318">
    <w:abstractNumId w:val="27"/>
  </w:num>
  <w:num w:numId="21" w16cid:durableId="1460953084">
    <w:abstractNumId w:val="15"/>
  </w:num>
  <w:num w:numId="22" w16cid:durableId="1872717571">
    <w:abstractNumId w:val="20"/>
  </w:num>
  <w:num w:numId="23" w16cid:durableId="114642212">
    <w:abstractNumId w:val="26"/>
  </w:num>
  <w:num w:numId="24" w16cid:durableId="2050495411">
    <w:abstractNumId w:val="37"/>
  </w:num>
  <w:num w:numId="25" w16cid:durableId="702638464">
    <w:abstractNumId w:val="30"/>
  </w:num>
  <w:num w:numId="26" w16cid:durableId="1188253969">
    <w:abstractNumId w:val="32"/>
  </w:num>
  <w:num w:numId="27" w16cid:durableId="454905804">
    <w:abstractNumId w:val="6"/>
  </w:num>
  <w:num w:numId="28" w16cid:durableId="2080012763">
    <w:abstractNumId w:val="31"/>
  </w:num>
  <w:num w:numId="29" w16cid:durableId="873881737">
    <w:abstractNumId w:val="36"/>
  </w:num>
  <w:num w:numId="30" w16cid:durableId="1726443806">
    <w:abstractNumId w:val="4"/>
  </w:num>
  <w:num w:numId="31" w16cid:durableId="570888213">
    <w:abstractNumId w:val="35"/>
  </w:num>
  <w:num w:numId="32" w16cid:durableId="1904483598">
    <w:abstractNumId w:val="8"/>
  </w:num>
  <w:num w:numId="33" w16cid:durableId="1856724575">
    <w:abstractNumId w:val="23"/>
  </w:num>
  <w:num w:numId="34" w16cid:durableId="1383216830">
    <w:abstractNumId w:val="11"/>
  </w:num>
  <w:num w:numId="35" w16cid:durableId="1405177231">
    <w:abstractNumId w:val="33"/>
  </w:num>
  <w:num w:numId="36" w16cid:durableId="324094364">
    <w:abstractNumId w:val="3"/>
  </w:num>
  <w:num w:numId="37" w16cid:durableId="923030243">
    <w:abstractNumId w:val="17"/>
  </w:num>
  <w:num w:numId="38" w16cid:durableId="2093040359">
    <w:abstractNumId w:val="13"/>
  </w:num>
  <w:num w:numId="39" w16cid:durableId="297032645">
    <w:abstractNumId w:val="29"/>
  </w:num>
  <w:num w:numId="40" w16cid:durableId="3242962">
    <w:abstractNumId w:val="14"/>
  </w:num>
  <w:num w:numId="41" w16cid:durableId="327950163">
    <w:abstractNumId w:val="41"/>
  </w:num>
  <w:num w:numId="42" w16cid:durableId="916985530">
    <w:abstractNumId w:val="28"/>
  </w:num>
  <w:num w:numId="43" w16cid:durableId="1460954224">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65A0"/>
    <w:rsid w:val="000321BD"/>
    <w:rsid w:val="000333B1"/>
    <w:rsid w:val="00065AD3"/>
    <w:rsid w:val="00090304"/>
    <w:rsid w:val="000A4D1E"/>
    <w:rsid w:val="000B4D06"/>
    <w:rsid w:val="000F798F"/>
    <w:rsid w:val="00126D78"/>
    <w:rsid w:val="00132B02"/>
    <w:rsid w:val="00157DA6"/>
    <w:rsid w:val="00176E20"/>
    <w:rsid w:val="001A26D5"/>
    <w:rsid w:val="001C194F"/>
    <w:rsid w:val="00202BC6"/>
    <w:rsid w:val="0023349D"/>
    <w:rsid w:val="00293801"/>
    <w:rsid w:val="002F2A4A"/>
    <w:rsid w:val="003069F7"/>
    <w:rsid w:val="00322922"/>
    <w:rsid w:val="003653E7"/>
    <w:rsid w:val="0036781E"/>
    <w:rsid w:val="0039778B"/>
    <w:rsid w:val="003C577E"/>
    <w:rsid w:val="00423B18"/>
    <w:rsid w:val="0042642B"/>
    <w:rsid w:val="004502CB"/>
    <w:rsid w:val="004B4B46"/>
    <w:rsid w:val="00525269"/>
    <w:rsid w:val="00532E51"/>
    <w:rsid w:val="00540AB3"/>
    <w:rsid w:val="00546A3D"/>
    <w:rsid w:val="00547738"/>
    <w:rsid w:val="00552434"/>
    <w:rsid w:val="00575995"/>
    <w:rsid w:val="005A3827"/>
    <w:rsid w:val="005E0038"/>
    <w:rsid w:val="00643AD8"/>
    <w:rsid w:val="00670EE5"/>
    <w:rsid w:val="0067240E"/>
    <w:rsid w:val="006A6D73"/>
    <w:rsid w:val="006B2235"/>
    <w:rsid w:val="006E667B"/>
    <w:rsid w:val="006F14FD"/>
    <w:rsid w:val="006F20E8"/>
    <w:rsid w:val="00722A08"/>
    <w:rsid w:val="0072596A"/>
    <w:rsid w:val="00732970"/>
    <w:rsid w:val="0073305F"/>
    <w:rsid w:val="00740553"/>
    <w:rsid w:val="0076588C"/>
    <w:rsid w:val="00777358"/>
    <w:rsid w:val="007902D4"/>
    <w:rsid w:val="007C0739"/>
    <w:rsid w:val="007E7814"/>
    <w:rsid w:val="007F0246"/>
    <w:rsid w:val="007F03E6"/>
    <w:rsid w:val="00837054"/>
    <w:rsid w:val="00850BD8"/>
    <w:rsid w:val="00896910"/>
    <w:rsid w:val="008A0D70"/>
    <w:rsid w:val="008F2C02"/>
    <w:rsid w:val="008F769B"/>
    <w:rsid w:val="008F7718"/>
    <w:rsid w:val="00905369"/>
    <w:rsid w:val="0094275B"/>
    <w:rsid w:val="009428DD"/>
    <w:rsid w:val="0094749E"/>
    <w:rsid w:val="009724B0"/>
    <w:rsid w:val="00973853"/>
    <w:rsid w:val="009A6D19"/>
    <w:rsid w:val="009C194C"/>
    <w:rsid w:val="009F5B72"/>
    <w:rsid w:val="00A26F3D"/>
    <w:rsid w:val="00A60D20"/>
    <w:rsid w:val="00A63A17"/>
    <w:rsid w:val="00A713F0"/>
    <w:rsid w:val="00AA471C"/>
    <w:rsid w:val="00B615D5"/>
    <w:rsid w:val="00B80D24"/>
    <w:rsid w:val="00BC3196"/>
    <w:rsid w:val="00BC7AD4"/>
    <w:rsid w:val="00BF0194"/>
    <w:rsid w:val="00C33CEA"/>
    <w:rsid w:val="00C56F98"/>
    <w:rsid w:val="00C841B5"/>
    <w:rsid w:val="00C938A4"/>
    <w:rsid w:val="00CA4DD0"/>
    <w:rsid w:val="00CD15A8"/>
    <w:rsid w:val="00D01F88"/>
    <w:rsid w:val="00D1609E"/>
    <w:rsid w:val="00D2280D"/>
    <w:rsid w:val="00D46CF3"/>
    <w:rsid w:val="00D53881"/>
    <w:rsid w:val="00D67411"/>
    <w:rsid w:val="00D83DE5"/>
    <w:rsid w:val="00D85467"/>
    <w:rsid w:val="00D925F7"/>
    <w:rsid w:val="00DA21F2"/>
    <w:rsid w:val="00DC36F9"/>
    <w:rsid w:val="00DE0AFB"/>
    <w:rsid w:val="00DE3DB1"/>
    <w:rsid w:val="00E24033"/>
    <w:rsid w:val="00E40805"/>
    <w:rsid w:val="00E61105"/>
    <w:rsid w:val="00EA15BA"/>
    <w:rsid w:val="00EB135C"/>
    <w:rsid w:val="00EE38B1"/>
    <w:rsid w:val="00FC36DC"/>
    <w:rsid w:val="00FE0245"/>
    <w:rsid w:val="00FF33FA"/>
    <w:rsid w:val="00FF589D"/>
    <w:rsid w:val="0F5A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691FD"/>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0371">
      <w:bodyDiv w:val="1"/>
      <w:marLeft w:val="0"/>
      <w:marRight w:val="0"/>
      <w:marTop w:val="0"/>
      <w:marBottom w:val="0"/>
      <w:divBdr>
        <w:top w:val="none" w:sz="0" w:space="0" w:color="auto"/>
        <w:left w:val="none" w:sz="0" w:space="0" w:color="auto"/>
        <w:bottom w:val="none" w:sz="0" w:space="0" w:color="auto"/>
        <w:right w:val="none" w:sz="0" w:space="0" w:color="auto"/>
      </w:divBdr>
      <w:divsChild>
        <w:div w:id="147747465">
          <w:marLeft w:val="446"/>
          <w:marRight w:val="0"/>
          <w:marTop w:val="0"/>
          <w:marBottom w:val="0"/>
          <w:divBdr>
            <w:top w:val="none" w:sz="0" w:space="0" w:color="auto"/>
            <w:left w:val="none" w:sz="0" w:space="0" w:color="auto"/>
            <w:bottom w:val="none" w:sz="0" w:space="0" w:color="auto"/>
            <w:right w:val="none" w:sz="0" w:space="0" w:color="auto"/>
          </w:divBdr>
        </w:div>
        <w:div w:id="1803380873">
          <w:marLeft w:val="446"/>
          <w:marRight w:val="0"/>
          <w:marTop w:val="0"/>
          <w:marBottom w:val="0"/>
          <w:divBdr>
            <w:top w:val="none" w:sz="0" w:space="0" w:color="auto"/>
            <w:left w:val="none" w:sz="0" w:space="0" w:color="auto"/>
            <w:bottom w:val="none" w:sz="0" w:space="0" w:color="auto"/>
            <w:right w:val="none" w:sz="0" w:space="0" w:color="auto"/>
          </w:divBdr>
        </w:div>
        <w:div w:id="1775402421">
          <w:marLeft w:val="446"/>
          <w:marRight w:val="0"/>
          <w:marTop w:val="0"/>
          <w:marBottom w:val="0"/>
          <w:divBdr>
            <w:top w:val="none" w:sz="0" w:space="0" w:color="auto"/>
            <w:left w:val="none" w:sz="0" w:space="0" w:color="auto"/>
            <w:bottom w:val="none" w:sz="0" w:space="0" w:color="auto"/>
            <w:right w:val="none" w:sz="0" w:space="0" w:color="auto"/>
          </w:divBdr>
        </w:div>
        <w:div w:id="555776055">
          <w:marLeft w:val="446"/>
          <w:marRight w:val="0"/>
          <w:marTop w:val="0"/>
          <w:marBottom w:val="0"/>
          <w:divBdr>
            <w:top w:val="none" w:sz="0" w:space="0" w:color="auto"/>
            <w:left w:val="none" w:sz="0" w:space="0" w:color="auto"/>
            <w:bottom w:val="none" w:sz="0" w:space="0" w:color="auto"/>
            <w:right w:val="none" w:sz="0" w:space="0" w:color="auto"/>
          </w:divBdr>
        </w:div>
      </w:divsChild>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442803767">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8754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64134939534D4CB4F39B5551979CBE" ma:contentTypeVersion="15" ma:contentTypeDescription="Create a new document." ma:contentTypeScope="" ma:versionID="cb5a0aaa9907ee024b502028eea49074">
  <xsd:schema xmlns:xsd="http://www.w3.org/2001/XMLSchema" xmlns:xs="http://www.w3.org/2001/XMLSchema" xmlns:p="http://schemas.microsoft.com/office/2006/metadata/properties" xmlns:ns1="http://schemas.microsoft.com/sharepoint/v3" xmlns:ns3="6e82b5b3-bbf8-493c-ab30-e540163688d8" xmlns:ns4="3b06fad1-e721-4b1f-977e-cccbbec0299c" targetNamespace="http://schemas.microsoft.com/office/2006/metadata/properties" ma:root="true" ma:fieldsID="012346c8893a60305ab69806acd6b926" ns1:_="" ns3:_="" ns4:_="">
    <xsd:import namespace="http://schemas.microsoft.com/sharepoint/v3"/>
    <xsd:import namespace="6e82b5b3-bbf8-493c-ab30-e540163688d8"/>
    <xsd:import namespace="3b06fad1-e721-4b1f-977e-cccbbec029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2b5b3-bbf8-493c-ab30-e54016368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6fad1-e721-4b1f-977e-cccbbec029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CB827-2636-4829-BEBA-FAAFD1281F97}">
  <ds:schemaRefs>
    <ds:schemaRef ds:uri="http://schemas.openxmlformats.org/officeDocument/2006/bibliography"/>
  </ds:schemaRefs>
</ds:datastoreItem>
</file>

<file path=customXml/itemProps2.xml><?xml version="1.0" encoding="utf-8"?>
<ds:datastoreItem xmlns:ds="http://schemas.openxmlformats.org/officeDocument/2006/customXml" ds:itemID="{2F5510FD-0339-4714-A5FF-94A754537A6C}">
  <ds:schemaRefs>
    <ds:schemaRef ds:uri="http://schemas.microsoft.com/sharepoint/v3/contenttype/forms"/>
  </ds:schemaRefs>
</ds:datastoreItem>
</file>

<file path=customXml/itemProps3.xml><?xml version="1.0" encoding="utf-8"?>
<ds:datastoreItem xmlns:ds="http://schemas.openxmlformats.org/officeDocument/2006/customXml" ds:itemID="{0A2D22F0-A0CF-4C07-9E15-17F7AD30574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5BA3CA3-83AE-4CEE-B6BB-364D5E2B6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82b5b3-bbf8-493c-ab30-e540163688d8"/>
    <ds:schemaRef ds:uri="3b06fad1-e721-4b1f-977e-cccbbec02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1433</Words>
  <Characters>8174</Characters>
  <Application>Microsoft Office Word</Application>
  <DocSecurity>0</DocSecurity>
  <Lines>68</Lines>
  <Paragraphs>19</Paragraphs>
  <ScaleCrop>false</ScaleCrop>
  <Company>London Business School</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dcterms:created xsi:type="dcterms:W3CDTF">2024-08-20T09:32:00Z</dcterms:created>
  <dcterms:modified xsi:type="dcterms:W3CDTF">2024-08-20T09:32:00Z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0x0101003364134939534D4CB4F39B5551979CBE</vt:lpwstr>
  </property>
</Properties>
</file>