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0692EB58" w14:textId="77777777" w:rsidTr="004502CB">
        <w:tc>
          <w:tcPr>
            <w:tcW w:w="1668" w:type="dxa"/>
            <w:shd w:val="clear" w:color="auto" w:fill="001E62"/>
          </w:tcPr>
          <w:p w14:paraId="13251F75"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12349709" w14:textId="77777777" w:rsidR="004502CB" w:rsidRPr="007C0739" w:rsidRDefault="00A85A96"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MBA Programme Administrator</w:t>
            </w:r>
          </w:p>
        </w:tc>
      </w:tr>
      <w:tr w:rsidR="004502CB" w:rsidRPr="008F12C7" w14:paraId="50D50410" w14:textId="77777777" w:rsidTr="004502CB">
        <w:tc>
          <w:tcPr>
            <w:tcW w:w="1668" w:type="dxa"/>
            <w:shd w:val="clear" w:color="auto" w:fill="001E62"/>
          </w:tcPr>
          <w:p w14:paraId="4D5B55DA"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43F95F97" w14:textId="1C448696" w:rsidR="004502CB" w:rsidRPr="007C0739" w:rsidRDefault="00DE0166" w:rsidP="00A86C8E">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 xml:space="preserve">Programme </w:t>
            </w:r>
            <w:r w:rsidR="00F308FF">
              <w:rPr>
                <w:rFonts w:ascii="GT Sectra Fine Bold Std" w:hAnsi="GT Sectra Fine Bold Std" w:cs="Arial"/>
                <w:b/>
                <w:sz w:val="22"/>
                <w:lang w:eastAsia="en-US"/>
              </w:rPr>
              <w:t xml:space="preserve">Delivery </w:t>
            </w:r>
            <w:r>
              <w:rPr>
                <w:rFonts w:ascii="GT Sectra Fine Bold Std" w:hAnsi="GT Sectra Fine Bold Std" w:cs="Arial"/>
                <w:b/>
                <w:sz w:val="22"/>
                <w:lang w:eastAsia="en-US"/>
              </w:rPr>
              <w:t>Man</w:t>
            </w:r>
            <w:r w:rsidR="00A86C8E">
              <w:rPr>
                <w:rFonts w:ascii="GT Sectra Fine Bold Std" w:hAnsi="GT Sectra Fine Bold Std" w:cs="Arial"/>
                <w:b/>
                <w:sz w:val="22"/>
                <w:lang w:eastAsia="en-US"/>
              </w:rPr>
              <w:t>a</w:t>
            </w:r>
            <w:r>
              <w:rPr>
                <w:rFonts w:ascii="GT Sectra Fine Bold Std" w:hAnsi="GT Sectra Fine Bold Std" w:cs="Arial"/>
                <w:b/>
                <w:sz w:val="22"/>
                <w:lang w:eastAsia="en-US"/>
              </w:rPr>
              <w:t>ger</w:t>
            </w:r>
          </w:p>
        </w:tc>
      </w:tr>
      <w:tr w:rsidR="004502CB" w:rsidRPr="008F12C7" w14:paraId="5A95E150" w14:textId="77777777" w:rsidTr="00D01F88">
        <w:trPr>
          <w:trHeight w:val="576"/>
        </w:trPr>
        <w:tc>
          <w:tcPr>
            <w:tcW w:w="1668" w:type="dxa"/>
            <w:shd w:val="clear" w:color="auto" w:fill="001E62"/>
          </w:tcPr>
          <w:p w14:paraId="1709BC59"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6B8B5056" w14:textId="77777777" w:rsidR="004502CB" w:rsidRPr="007C0739" w:rsidRDefault="00A85A96"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MBA Programme Office</w:t>
            </w:r>
          </w:p>
        </w:tc>
      </w:tr>
      <w:tr w:rsidR="004502CB" w:rsidRPr="008F12C7" w14:paraId="5867A58E" w14:textId="77777777" w:rsidTr="004502CB">
        <w:tc>
          <w:tcPr>
            <w:tcW w:w="1668" w:type="dxa"/>
            <w:shd w:val="clear" w:color="auto" w:fill="001E62"/>
          </w:tcPr>
          <w:p w14:paraId="42F18D75"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47CCA1B6" w14:textId="77777777" w:rsidR="004502CB" w:rsidRPr="00D01F88" w:rsidRDefault="00795615" w:rsidP="00795615">
            <w:pPr>
              <w:spacing w:after="200" w:line="276" w:lineRule="auto"/>
              <w:rPr>
                <w:rFonts w:ascii="Montserrat" w:hAnsi="Montserrat" w:cs="Arial"/>
                <w:b/>
                <w:sz w:val="22"/>
                <w:lang w:eastAsia="en-US"/>
              </w:rPr>
            </w:pPr>
            <w:r>
              <w:rPr>
                <w:rFonts w:ascii="Montserrat" w:hAnsi="Montserrat" w:cs="Arial"/>
                <w:b/>
                <w:sz w:val="22"/>
                <w:lang w:eastAsia="en-US"/>
              </w:rPr>
              <w:t xml:space="preserve">Learning </w:t>
            </w:r>
            <w:r w:rsidR="00D01F88" w:rsidRPr="00D01F88">
              <w:rPr>
                <w:rFonts w:ascii="Montserrat" w:hAnsi="Montserrat" w:cs="Arial"/>
                <w:b/>
                <w:sz w:val="22"/>
                <w:lang w:eastAsia="en-US"/>
              </w:rPr>
              <w:t xml:space="preserve"> </w:t>
            </w:r>
          </w:p>
        </w:tc>
        <w:tc>
          <w:tcPr>
            <w:tcW w:w="993" w:type="dxa"/>
            <w:shd w:val="clear" w:color="auto" w:fill="001E62"/>
          </w:tcPr>
          <w:p w14:paraId="1064A5A7"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0033A5AE" w14:textId="77777777" w:rsidR="004502CB" w:rsidRPr="00D01F88" w:rsidRDefault="00795615" w:rsidP="009F0B63">
            <w:pPr>
              <w:spacing w:after="200" w:line="276" w:lineRule="auto"/>
              <w:rPr>
                <w:rFonts w:ascii="Montserrat" w:hAnsi="Montserrat" w:cs="Arial"/>
                <w:b/>
                <w:sz w:val="22"/>
                <w:lang w:eastAsia="en-US"/>
              </w:rPr>
            </w:pPr>
            <w:r>
              <w:rPr>
                <w:rFonts w:ascii="Montserrat" w:hAnsi="Montserrat" w:cs="Arial"/>
                <w:b/>
                <w:sz w:val="22"/>
                <w:lang w:eastAsia="en-US"/>
              </w:rPr>
              <w:t>2</w:t>
            </w:r>
          </w:p>
        </w:tc>
      </w:tr>
    </w:tbl>
    <w:p w14:paraId="1B470BE9"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9493"/>
      </w:tblGrid>
      <w:tr w:rsidR="004502CB" w:rsidRPr="008F12C7" w14:paraId="21C96824" w14:textId="77777777" w:rsidTr="001932EB">
        <w:trPr>
          <w:trHeight w:val="416"/>
        </w:trPr>
        <w:tc>
          <w:tcPr>
            <w:tcW w:w="9493" w:type="dxa"/>
            <w:shd w:val="clear" w:color="auto" w:fill="001E62"/>
          </w:tcPr>
          <w:p w14:paraId="0FA0AAE9"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7C02458F" w14:textId="77777777" w:rsidTr="001932EB">
        <w:trPr>
          <w:trHeight w:val="1086"/>
        </w:trPr>
        <w:tc>
          <w:tcPr>
            <w:tcW w:w="9493" w:type="dxa"/>
          </w:tcPr>
          <w:p w14:paraId="46ACE918" w14:textId="77777777" w:rsidR="004502CB" w:rsidRPr="007C0739" w:rsidRDefault="00944BA4" w:rsidP="009F0B63">
            <w:pPr>
              <w:rPr>
                <w:rFonts w:ascii="Montserrat" w:hAnsi="Montserrat"/>
              </w:rPr>
            </w:pPr>
            <w:r w:rsidRPr="00944BA4">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72772A83"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7C0739">
              <w:rPr>
                <w:rFonts w:ascii="Montserrat" w:hAnsi="Montserrat"/>
              </w:rPr>
              <w:t>customised</w:t>
            </w:r>
            <w:proofErr w:type="spellEnd"/>
            <w:r w:rsidRPr="007C0739">
              <w:rPr>
                <w:rFonts w:ascii="Montserrat" w:hAnsi="Montserrat"/>
              </w:rPr>
              <w:t xml:space="preserve"> executive courses for professionals and corporate clients that help leaders identify the future focus and strategic direction of their businesses. </w:t>
            </w:r>
          </w:p>
          <w:p w14:paraId="60A6D9E6"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7E338C8F"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9493"/>
      </w:tblGrid>
      <w:tr w:rsidR="00B80D24" w:rsidRPr="008F12C7" w14:paraId="2D7DF7BE" w14:textId="77777777" w:rsidTr="02E90DF9">
        <w:trPr>
          <w:trHeight w:val="416"/>
        </w:trPr>
        <w:tc>
          <w:tcPr>
            <w:tcW w:w="9493" w:type="dxa"/>
            <w:shd w:val="clear" w:color="auto" w:fill="001E62"/>
          </w:tcPr>
          <w:p w14:paraId="1AA455D8"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07FA174F" w14:textId="77777777" w:rsidTr="02E90DF9">
        <w:trPr>
          <w:trHeight w:val="1086"/>
        </w:trPr>
        <w:tc>
          <w:tcPr>
            <w:tcW w:w="9493" w:type="dxa"/>
          </w:tcPr>
          <w:p w14:paraId="0B0710D2" w14:textId="21A7F347" w:rsidR="00B80D24" w:rsidRPr="00BA0097" w:rsidRDefault="734DC538" w:rsidP="02E90DF9">
            <w:pPr>
              <w:autoSpaceDE w:val="0"/>
              <w:autoSpaceDN w:val="0"/>
              <w:adjustRightInd w:val="0"/>
              <w:spacing w:line="288" w:lineRule="auto"/>
            </w:pPr>
            <w:r w:rsidRPr="02E90DF9">
              <w:rPr>
                <w:rFonts w:ascii="Montserrat" w:eastAsia="Montserrat" w:hAnsi="Montserrat" w:cs="Montserrat"/>
                <w:color w:val="001E61" w:themeColor="text1"/>
                <w:szCs w:val="20"/>
              </w:rPr>
              <w:t xml:space="preserve">The Degree Education and Career Centre is responsible for designing, promoting, recruiting for and delivering London Business School’s portfolio of degree </w:t>
            </w:r>
            <w:proofErr w:type="spellStart"/>
            <w:r w:rsidRPr="02E90DF9">
              <w:rPr>
                <w:rFonts w:ascii="Montserrat" w:eastAsia="Montserrat" w:hAnsi="Montserrat" w:cs="Montserrat"/>
                <w:color w:val="001E61" w:themeColor="text1"/>
                <w:szCs w:val="20"/>
              </w:rPr>
              <w:t>programmes</w:t>
            </w:r>
            <w:proofErr w:type="spellEnd"/>
            <w:r w:rsidRPr="02E90DF9">
              <w:rPr>
                <w:rFonts w:ascii="Montserrat" w:eastAsia="Montserrat" w:hAnsi="Montserrat" w:cs="Montserrat"/>
                <w:color w:val="001E61" w:themeColor="text1"/>
                <w:szCs w:val="20"/>
              </w:rPr>
              <w:t xml:space="preserve">, which includes the MBA, a suite of Executive MBA </w:t>
            </w:r>
            <w:proofErr w:type="spellStart"/>
            <w:r w:rsidRPr="02E90DF9">
              <w:rPr>
                <w:rFonts w:ascii="Montserrat" w:eastAsia="Montserrat" w:hAnsi="Montserrat" w:cs="Montserrat"/>
                <w:color w:val="001E61" w:themeColor="text1"/>
                <w:szCs w:val="20"/>
              </w:rPr>
              <w:t>programmes</w:t>
            </w:r>
            <w:proofErr w:type="spellEnd"/>
            <w:r w:rsidRPr="02E90DF9">
              <w:rPr>
                <w:rFonts w:ascii="Montserrat" w:eastAsia="Montserrat" w:hAnsi="Montserrat" w:cs="Montserrat"/>
                <w:color w:val="001E61" w:themeColor="text1"/>
                <w:szCs w:val="20"/>
              </w:rPr>
              <w:t xml:space="preserve"> (London-based, Dubai-based, EMBA-Global with Columbia Business School and EMBA-Global Asia with Columbia and HKU), the Sloan Masters in Leadership and Strategy, the Masters in Finance (full-time and modular) and the Graduate Masters </w:t>
            </w:r>
            <w:proofErr w:type="spellStart"/>
            <w:r w:rsidRPr="02E90DF9">
              <w:rPr>
                <w:rFonts w:ascii="Montserrat" w:eastAsia="Montserrat" w:hAnsi="Montserrat" w:cs="Montserrat"/>
                <w:color w:val="001E61" w:themeColor="text1"/>
                <w:szCs w:val="20"/>
              </w:rPr>
              <w:t>programmes</w:t>
            </w:r>
            <w:proofErr w:type="spellEnd"/>
            <w:r w:rsidRPr="02E90DF9">
              <w:rPr>
                <w:rFonts w:ascii="Montserrat" w:eastAsia="Montserrat" w:hAnsi="Montserrat" w:cs="Montserrat"/>
                <w:color w:val="001E61" w:themeColor="text1"/>
                <w:szCs w:val="20"/>
              </w:rPr>
              <w:t xml:space="preserve"> comprising Masters in Management, Masters in Analytics and Management, and Masters in Financial Analysis. The Degree Programmes portfolio represents over 50% of London Business School’s revenues. The department also plays an essential role in supporting the </w:t>
            </w:r>
            <w:r w:rsidRPr="02E90DF9">
              <w:rPr>
                <w:rFonts w:ascii="Montserrat" w:eastAsia="Montserrat" w:hAnsi="Montserrat" w:cs="Montserrat"/>
                <w:szCs w:val="20"/>
              </w:rPr>
              <w:t xml:space="preserve">School’s brand and reputation. </w:t>
            </w:r>
            <w:r w:rsidRPr="02E90DF9">
              <w:rPr>
                <w:rFonts w:ascii="Montserrat" w:eastAsia="Montserrat" w:hAnsi="Montserrat" w:cs="Montserrat"/>
                <w:color w:val="001E61" w:themeColor="text1"/>
                <w:szCs w:val="20"/>
              </w:rPr>
              <w:t xml:space="preserve"> </w:t>
            </w:r>
            <w:r w:rsidRPr="02E90DF9">
              <w:rPr>
                <w:rFonts w:ascii="Montserrat" w:eastAsia="Montserrat" w:hAnsi="Montserrat" w:cs="Montserrat"/>
                <w:szCs w:val="20"/>
              </w:rPr>
              <w:t xml:space="preserve"> </w:t>
            </w:r>
          </w:p>
          <w:p w14:paraId="29FB2F96" w14:textId="08FEF196" w:rsidR="00B80D24" w:rsidRPr="00BA0097" w:rsidRDefault="00B80D24" w:rsidP="02E90DF9">
            <w:pPr>
              <w:autoSpaceDE w:val="0"/>
              <w:autoSpaceDN w:val="0"/>
              <w:adjustRightInd w:val="0"/>
              <w:spacing w:after="0" w:line="276" w:lineRule="auto"/>
            </w:pPr>
          </w:p>
          <w:p w14:paraId="183D6FE3" w14:textId="0BBEFC3F" w:rsidR="00B80D24" w:rsidRPr="00BA0097" w:rsidRDefault="00BA0097" w:rsidP="02E90DF9">
            <w:pPr>
              <w:autoSpaceDE w:val="0"/>
              <w:autoSpaceDN w:val="0"/>
              <w:adjustRightInd w:val="0"/>
              <w:spacing w:line="276" w:lineRule="auto"/>
              <w:rPr>
                <w:rFonts w:ascii="Montserrat" w:hAnsi="Montserrat" w:cs="Arial"/>
                <w:color w:val="001E61" w:themeColor="text1"/>
                <w:lang w:eastAsia="en-US"/>
              </w:rPr>
            </w:pPr>
            <w:r w:rsidRPr="02E90DF9">
              <w:rPr>
                <w:rFonts w:ascii="Montserrat" w:hAnsi="Montserrat" w:cs="Arial"/>
                <w:color w:val="001E61" w:themeColor="text1"/>
                <w:lang w:eastAsia="en-US"/>
              </w:rPr>
              <w:t xml:space="preserve"> </w:t>
            </w:r>
          </w:p>
        </w:tc>
      </w:tr>
    </w:tbl>
    <w:p w14:paraId="79400423" w14:textId="77777777" w:rsidR="00C11E3E" w:rsidRDefault="00C11E3E" w:rsidP="008A0D70"/>
    <w:tbl>
      <w:tblPr>
        <w:tblStyle w:val="TableGrid"/>
        <w:tblW w:w="0" w:type="auto"/>
        <w:tblLook w:val="04A0" w:firstRow="1" w:lastRow="0" w:firstColumn="1" w:lastColumn="0" w:noHBand="0" w:noVBand="1"/>
      </w:tblPr>
      <w:tblGrid>
        <w:gridCol w:w="9493"/>
      </w:tblGrid>
      <w:tr w:rsidR="00B80D24" w:rsidRPr="008F12C7" w14:paraId="72290455" w14:textId="77777777" w:rsidTr="4083BADF">
        <w:trPr>
          <w:trHeight w:val="416"/>
        </w:trPr>
        <w:tc>
          <w:tcPr>
            <w:tcW w:w="9493" w:type="dxa"/>
            <w:shd w:val="clear" w:color="auto" w:fill="001E62"/>
          </w:tcPr>
          <w:p w14:paraId="476E6BC3"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Job Purpose</w:t>
            </w:r>
          </w:p>
        </w:tc>
      </w:tr>
      <w:tr w:rsidR="00B80D24" w:rsidRPr="008F12C7" w14:paraId="59862783" w14:textId="77777777" w:rsidTr="4083BADF">
        <w:trPr>
          <w:trHeight w:val="1086"/>
        </w:trPr>
        <w:tc>
          <w:tcPr>
            <w:tcW w:w="9493" w:type="dxa"/>
          </w:tcPr>
          <w:p w14:paraId="3225ECE4" w14:textId="5397A6F0" w:rsidR="00B80D24" w:rsidRPr="00BA0097" w:rsidRDefault="5B2A9896" w:rsidP="02E90DF9">
            <w:pPr>
              <w:spacing w:after="0" w:line="288" w:lineRule="auto"/>
              <w:ind w:left="107" w:right="175"/>
              <w:rPr>
                <w:rFonts w:ascii="Montserrat" w:eastAsia="Montserrat" w:hAnsi="Montserrat" w:cs="Montserrat"/>
                <w:szCs w:val="20"/>
              </w:rPr>
            </w:pPr>
            <w:r w:rsidRPr="4083BADF">
              <w:rPr>
                <w:rFonts w:ascii="Montserrat" w:eastAsia="Montserrat" w:hAnsi="Montserrat" w:cs="Montserrat"/>
                <w:szCs w:val="20"/>
              </w:rPr>
              <w:lastRenderedPageBreak/>
              <w:t xml:space="preserve">To contribute to a high-quality and rigorous experience for our students and to help deliver a high-quality degree programme by providing accurate, reliable, timely, responsive and innovative service. Ensure all students and colleagues in the School receive a consistently high level of customer service. </w:t>
            </w:r>
          </w:p>
          <w:p w14:paraId="1EECD65D" w14:textId="762BB201"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 </w:t>
            </w:r>
          </w:p>
          <w:p w14:paraId="58E2CA7D" w14:textId="6F755B43"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You will be working directly as part of the MBA Programme Team, supporting delivery of the MBA Programme, assisting the Programme Delivery Managers, Student Experience Team, Senior Managers and Programme Director. Student relationships are key in this role, and you’ll meet a hugely diverse student body from many different backgrounds and countries. </w:t>
            </w:r>
          </w:p>
          <w:p w14:paraId="78E4BD08" w14:textId="629B145C"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 </w:t>
            </w:r>
          </w:p>
          <w:p w14:paraId="3BB95560" w14:textId="4A92CEB8"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As part of the wider Degree Programmes division, you will be part of a supportive and hard-working team, in an environment where everyone is encouraged to constantly generate ideas and improve our service to the students. You will have the opportunity to also be involved in collaborative, cross-programme activities to support the wider delivery of all Degree Programmes. </w:t>
            </w:r>
          </w:p>
          <w:p w14:paraId="2D2BE695" w14:textId="2D1B73C6"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 </w:t>
            </w:r>
          </w:p>
          <w:p w14:paraId="64B3DD3C" w14:textId="70735EBB" w:rsidR="00B80D24" w:rsidRPr="00BA0097" w:rsidRDefault="5B2A9896" w:rsidP="02E90DF9">
            <w:pPr>
              <w:spacing w:line="288" w:lineRule="auto"/>
              <w:rPr>
                <w:rFonts w:ascii="Montserrat" w:eastAsia="Montserrat" w:hAnsi="Montserrat" w:cs="Montserrat"/>
                <w:szCs w:val="20"/>
              </w:rPr>
            </w:pPr>
            <w:r w:rsidRPr="02E90DF9">
              <w:rPr>
                <w:rFonts w:ascii="Montserrat" w:eastAsia="Montserrat" w:hAnsi="Montserrat" w:cs="Montserrat"/>
                <w:szCs w:val="20"/>
              </w:rPr>
              <w:t xml:space="preserve">Due to the nature of our </w:t>
            </w:r>
            <w:proofErr w:type="spellStart"/>
            <w:r w:rsidRPr="02E90DF9">
              <w:rPr>
                <w:rFonts w:ascii="Montserrat" w:eastAsia="Montserrat" w:hAnsi="Montserrat" w:cs="Montserrat"/>
                <w:szCs w:val="20"/>
              </w:rPr>
              <w:t>programmes</w:t>
            </w:r>
            <w:proofErr w:type="spellEnd"/>
            <w:r w:rsidRPr="02E90DF9">
              <w:rPr>
                <w:rFonts w:ascii="Montserrat" w:eastAsia="Montserrat" w:hAnsi="Montserrat" w:cs="Montserrat"/>
                <w:szCs w:val="20"/>
              </w:rPr>
              <w:t xml:space="preserve">, the role requires some out of hours working in evenings and weekends. Time off in lieu is given for these hours. </w:t>
            </w:r>
          </w:p>
          <w:p w14:paraId="37F96318" w14:textId="2E2D6F98" w:rsidR="00B80D24" w:rsidRPr="00BA0097" w:rsidRDefault="00B80D24" w:rsidP="02E90DF9">
            <w:pPr>
              <w:spacing w:after="0" w:line="276" w:lineRule="auto"/>
            </w:pPr>
          </w:p>
          <w:p w14:paraId="0B65C012" w14:textId="49D942FC" w:rsidR="00B80D24" w:rsidRPr="00BA0097" w:rsidRDefault="00BA0097" w:rsidP="02E90DF9">
            <w:pPr>
              <w:spacing w:line="276" w:lineRule="auto"/>
              <w:rPr>
                <w:rFonts w:ascii="HelveticaNeueLT Std" w:hAnsi="HelveticaNeueLT Std" w:cs="Arial"/>
                <w:lang w:eastAsia="en-US"/>
              </w:rPr>
            </w:pPr>
            <w:r w:rsidRPr="02E90DF9">
              <w:rPr>
                <w:rFonts w:ascii="Montserrat" w:hAnsi="Montserrat" w:cs="Arial"/>
                <w:lang w:eastAsia="en-US"/>
              </w:rPr>
              <w:t>.</w:t>
            </w:r>
          </w:p>
        </w:tc>
      </w:tr>
    </w:tbl>
    <w:p w14:paraId="0AA6B68B"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9634" w:type="dxa"/>
        <w:tblLook w:val="04A0" w:firstRow="1" w:lastRow="0" w:firstColumn="1" w:lastColumn="0" w:noHBand="0" w:noVBand="1"/>
      </w:tblPr>
      <w:tblGrid>
        <w:gridCol w:w="9634"/>
      </w:tblGrid>
      <w:tr w:rsidR="00B80D24" w:rsidRPr="008F12C7" w14:paraId="2AC15DBC" w14:textId="77777777" w:rsidTr="4083BADF">
        <w:trPr>
          <w:trHeight w:val="287"/>
        </w:trPr>
        <w:tc>
          <w:tcPr>
            <w:tcW w:w="9634" w:type="dxa"/>
            <w:shd w:val="clear" w:color="auto" w:fill="001E62"/>
          </w:tcPr>
          <w:p w14:paraId="38B59FD4" w14:textId="77777777" w:rsidR="00B80D24" w:rsidRPr="00B80D24" w:rsidRDefault="00B80D24" w:rsidP="00CF405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EE38B1" w:rsidRPr="00795615" w14:paraId="5B822DD2" w14:textId="77777777" w:rsidTr="4083BADF">
        <w:trPr>
          <w:trHeight w:val="748"/>
        </w:trPr>
        <w:tc>
          <w:tcPr>
            <w:tcW w:w="9634" w:type="dxa"/>
          </w:tcPr>
          <w:p w14:paraId="5735C758" w14:textId="77777777" w:rsidR="00795615" w:rsidRPr="00795615" w:rsidRDefault="00795615" w:rsidP="00795615">
            <w:pPr>
              <w:rPr>
                <w:rFonts w:ascii="Montserrat" w:hAnsi="Montserrat" w:cs="Arial"/>
                <w:b/>
                <w:sz w:val="22"/>
                <w:szCs w:val="20"/>
                <w:u w:val="single"/>
                <w:lang w:eastAsia="en-US"/>
              </w:rPr>
            </w:pPr>
            <w:r w:rsidRPr="296CB891">
              <w:rPr>
                <w:rFonts w:ascii="Montserrat" w:hAnsi="Montserrat" w:cs="Arial"/>
                <w:b/>
                <w:bCs/>
                <w:sz w:val="22"/>
                <w:u w:val="single"/>
                <w:lang w:eastAsia="en-US"/>
              </w:rPr>
              <w:t>Key areas of accountability:</w:t>
            </w:r>
          </w:p>
          <w:p w14:paraId="0BA134FE" w14:textId="74B505EE" w:rsidR="7794E496" w:rsidRDefault="7794E496" w:rsidP="296CB891">
            <w:pPr>
              <w:shd w:val="clear" w:color="auto" w:fill="FFFFFF" w:themeFill="background1"/>
              <w:spacing w:after="0" w:line="270" w:lineRule="exact"/>
              <w:rPr>
                <w:rFonts w:ascii="Montserrat" w:eastAsia="Montserrat" w:hAnsi="Montserrat" w:cs="Montserrat"/>
                <w:color w:val="000000"/>
                <w:sz w:val="22"/>
              </w:rPr>
            </w:pPr>
            <w:r w:rsidRPr="296CB891">
              <w:rPr>
                <w:rFonts w:ascii="Montserrat" w:eastAsia="Montserrat" w:hAnsi="Montserrat" w:cs="Montserrat"/>
                <w:b/>
                <w:bCs/>
                <w:color w:val="000000"/>
                <w:sz w:val="22"/>
                <w:lang w:val="en-GB"/>
              </w:rPr>
              <w:t>Student Experience</w:t>
            </w:r>
          </w:p>
          <w:p w14:paraId="1E265FA4" w14:textId="1144C483" w:rsidR="7794E496" w:rsidRDefault="7794E496" w:rsidP="00426125">
            <w:pPr>
              <w:pStyle w:val="ListParagraph"/>
              <w:numPr>
                <w:ilvl w:val="0"/>
                <w:numId w:val="1"/>
              </w:numPr>
              <w:shd w:val="clear" w:color="auto" w:fill="FFFFFF" w:themeFill="background1"/>
              <w:spacing w:before="200" w:after="200"/>
              <w:rPr>
                <w:rFonts w:ascii="Montserrat" w:eastAsia="Montserrat" w:hAnsi="Montserrat" w:cs="Montserrat"/>
                <w:sz w:val="22"/>
              </w:rPr>
            </w:pPr>
            <w:proofErr w:type="gramStart"/>
            <w:r w:rsidRPr="296CB891">
              <w:rPr>
                <w:rFonts w:ascii="Montserrat" w:eastAsia="Montserrat" w:hAnsi="Montserrat" w:cs="Montserrat"/>
                <w:sz w:val="22"/>
              </w:rPr>
              <w:t>Provide an excellent level of customer service and outstanding support to our students at all times</w:t>
            </w:r>
            <w:proofErr w:type="gramEnd"/>
          </w:p>
          <w:p w14:paraId="03F12846" w14:textId="69BD98E2" w:rsidR="7794E496" w:rsidRDefault="7794E496" w:rsidP="00426125">
            <w:pPr>
              <w:pStyle w:val="ListParagraph"/>
              <w:numPr>
                <w:ilvl w:val="1"/>
                <w:numId w:val="1"/>
              </w:numPr>
              <w:shd w:val="clear" w:color="auto" w:fill="FFFFFF" w:themeFill="background1"/>
              <w:spacing w:before="200" w:after="200"/>
              <w:ind w:left="720"/>
              <w:rPr>
                <w:rFonts w:ascii="Montserrat" w:eastAsia="Montserrat" w:hAnsi="Montserrat" w:cs="Montserrat"/>
                <w:sz w:val="22"/>
              </w:rPr>
            </w:pPr>
            <w:r w:rsidRPr="296CB891">
              <w:rPr>
                <w:rFonts w:ascii="Montserrat" w:eastAsia="Montserrat" w:hAnsi="Montserrat" w:cs="Montserrat"/>
                <w:sz w:val="22"/>
              </w:rPr>
              <w:t>Provide a first point of contact service to students and other stakeholders, responding in a professional and timely manner to address queries or escalate as required to ensure effective resolution.</w:t>
            </w:r>
          </w:p>
          <w:p w14:paraId="7AF199BE" w14:textId="7FC9E570" w:rsidR="7794E496" w:rsidRDefault="7794E496" w:rsidP="00426125">
            <w:pPr>
              <w:pStyle w:val="ListParagraph"/>
              <w:numPr>
                <w:ilvl w:val="1"/>
                <w:numId w:val="1"/>
              </w:numPr>
              <w:shd w:val="clear" w:color="auto" w:fill="FFFFFF" w:themeFill="background1"/>
              <w:spacing w:before="200" w:after="200"/>
              <w:ind w:left="720"/>
              <w:rPr>
                <w:rFonts w:ascii="Montserrat" w:eastAsia="Montserrat" w:hAnsi="Montserrat" w:cs="Montserrat"/>
                <w:sz w:val="22"/>
              </w:rPr>
            </w:pPr>
            <w:r w:rsidRPr="296CB891">
              <w:rPr>
                <w:rFonts w:ascii="Montserrat" w:eastAsia="Montserrat" w:hAnsi="Montserrat" w:cs="Montserrat"/>
                <w:sz w:val="22"/>
              </w:rPr>
              <w:t>Be alert to student welfare issues and escalate to the relevant Programme Managers as necessary.</w:t>
            </w:r>
          </w:p>
          <w:p w14:paraId="4C2160F5" w14:textId="44CA367E" w:rsidR="7794E496" w:rsidRDefault="7794E496" w:rsidP="00426125">
            <w:pPr>
              <w:pStyle w:val="ListParagraph"/>
              <w:numPr>
                <w:ilvl w:val="1"/>
                <w:numId w:val="1"/>
              </w:numPr>
              <w:shd w:val="clear" w:color="auto" w:fill="FFFFFF" w:themeFill="background1"/>
              <w:spacing w:before="200" w:after="200"/>
              <w:ind w:left="720"/>
              <w:rPr>
                <w:rFonts w:ascii="Montserrat" w:eastAsia="Montserrat" w:hAnsi="Montserrat" w:cs="Montserrat"/>
                <w:sz w:val="22"/>
              </w:rPr>
            </w:pPr>
            <w:r w:rsidRPr="296CB891">
              <w:rPr>
                <w:rFonts w:ascii="Montserrat" w:eastAsia="Montserrat" w:hAnsi="Montserrat" w:cs="Montserrat"/>
                <w:sz w:val="22"/>
              </w:rPr>
              <w:t>Contribute to the development of the student experience through engaging and interacting with our students on a day-to-day basis, attending events and building effective working relationships with the students</w:t>
            </w:r>
          </w:p>
          <w:p w14:paraId="711C7EC8" w14:textId="3C0419E6" w:rsidR="7794E496" w:rsidRDefault="7794E496" w:rsidP="296CB891">
            <w:pPr>
              <w:spacing w:after="100" w:line="241" w:lineRule="atLeast"/>
            </w:pPr>
            <w:r w:rsidRPr="296CB891">
              <w:rPr>
                <w:rFonts w:ascii="Montserrat" w:eastAsia="Montserrat" w:hAnsi="Montserrat" w:cs="Montserrat"/>
                <w:b/>
                <w:bCs/>
                <w:sz w:val="22"/>
              </w:rPr>
              <w:t xml:space="preserve">Learning Delivery Support </w:t>
            </w:r>
            <w:r w:rsidRPr="296CB891">
              <w:rPr>
                <w:rFonts w:ascii="Montserrat" w:eastAsia="Montserrat" w:hAnsi="Montserrat" w:cs="Montserrat"/>
                <w:sz w:val="22"/>
              </w:rPr>
              <w:t xml:space="preserve"> </w:t>
            </w:r>
          </w:p>
          <w:p w14:paraId="768301B9" w14:textId="1D129626" w:rsidR="00795615" w:rsidRPr="00F26B1E" w:rsidRDefault="00D259C0" w:rsidP="00426125">
            <w:pPr>
              <w:pStyle w:val="ListParagraph"/>
              <w:numPr>
                <w:ilvl w:val="0"/>
                <w:numId w:val="9"/>
              </w:numPr>
              <w:autoSpaceDE w:val="0"/>
              <w:autoSpaceDN w:val="0"/>
              <w:adjustRightInd w:val="0"/>
              <w:spacing w:after="100" w:line="241" w:lineRule="atLeast"/>
              <w:rPr>
                <w:rFonts w:ascii="Montserrat" w:hAnsi="Montserrat" w:cs="HelveticaNeueLT Std Lt"/>
              </w:rPr>
            </w:pPr>
            <w:proofErr w:type="spellStart"/>
            <w:r w:rsidRPr="296CB891">
              <w:rPr>
                <w:rFonts w:ascii="Montserrat" w:hAnsi="Montserrat" w:cs="HelveticaNeueLT Std Lt"/>
              </w:rPr>
              <w:t>Organise</w:t>
            </w:r>
            <w:proofErr w:type="spellEnd"/>
            <w:r w:rsidRPr="296CB891">
              <w:rPr>
                <w:rFonts w:ascii="Montserrat" w:hAnsi="Montserrat" w:cs="HelveticaNeueLT Std Lt"/>
              </w:rPr>
              <w:t xml:space="preserve"> distribution of grad packs to students after each Exam Board including collection of data required for student Certificates </w:t>
            </w:r>
          </w:p>
          <w:p w14:paraId="062200E6" w14:textId="205064B5" w:rsidR="00795615" w:rsidRPr="00F26B1E" w:rsidRDefault="00795615" w:rsidP="00426125">
            <w:pPr>
              <w:pStyle w:val="ListParagraph"/>
              <w:numPr>
                <w:ilvl w:val="0"/>
                <w:numId w:val="9"/>
              </w:numPr>
              <w:autoSpaceDE w:val="0"/>
              <w:autoSpaceDN w:val="0"/>
              <w:adjustRightInd w:val="0"/>
              <w:spacing w:after="100" w:line="241" w:lineRule="atLeast"/>
              <w:rPr>
                <w:rFonts w:ascii="Montserrat" w:hAnsi="Montserrat" w:cs="HelveticaNeueLT Std Lt"/>
              </w:rPr>
            </w:pPr>
            <w:r w:rsidRPr="296CB891">
              <w:rPr>
                <w:rFonts w:ascii="Montserrat" w:hAnsi="Montserrat" w:cs="HelveticaNeueLT Std Lt"/>
              </w:rPr>
              <w:t xml:space="preserve">Efficiently co-ordinate events and activities such as </w:t>
            </w:r>
            <w:r w:rsidR="00D259C0" w:rsidRPr="296CB891">
              <w:rPr>
                <w:rFonts w:ascii="Montserrat" w:hAnsi="Montserrat" w:cs="HelveticaNeueLT Std Lt"/>
              </w:rPr>
              <w:t xml:space="preserve">skills </w:t>
            </w:r>
            <w:r w:rsidRPr="296CB891">
              <w:rPr>
                <w:rFonts w:ascii="Montserrat" w:hAnsi="Montserrat" w:cs="HelveticaNeueLT Std Lt"/>
              </w:rPr>
              <w:t>workshops</w:t>
            </w:r>
            <w:r w:rsidR="00D259C0" w:rsidRPr="296CB891">
              <w:rPr>
                <w:rFonts w:ascii="Montserrat" w:hAnsi="Montserrat" w:cs="HelveticaNeueLT Std Lt"/>
              </w:rPr>
              <w:t xml:space="preserve"> </w:t>
            </w:r>
            <w:r w:rsidRPr="296CB891">
              <w:rPr>
                <w:rFonts w:ascii="Montserrat" w:hAnsi="Montserrat" w:cs="HelveticaNeueLT Std Lt"/>
              </w:rPr>
              <w:t>in line with policy guidelines, anticipating and meeting practical student/ participant/stakeholder needs</w:t>
            </w:r>
            <w:r w:rsidR="0042001A" w:rsidRPr="296CB891">
              <w:rPr>
                <w:rFonts w:ascii="Montserrat" w:hAnsi="Montserrat" w:cs="HelveticaNeueLT Std Lt"/>
              </w:rPr>
              <w:t xml:space="preserve"> in the delivery of key functional areas.</w:t>
            </w:r>
          </w:p>
          <w:p w14:paraId="47344547" w14:textId="61866A1A" w:rsidR="00F26B1E" w:rsidRPr="00F26B1E" w:rsidRDefault="00F26B1E" w:rsidP="00426125">
            <w:pPr>
              <w:pStyle w:val="ListParagraph"/>
              <w:numPr>
                <w:ilvl w:val="0"/>
                <w:numId w:val="9"/>
              </w:numPr>
              <w:autoSpaceDE w:val="0"/>
              <w:autoSpaceDN w:val="0"/>
              <w:adjustRightInd w:val="0"/>
              <w:spacing w:after="100" w:line="241" w:lineRule="atLeast"/>
              <w:rPr>
                <w:rFonts w:ascii="Montserrat" w:hAnsi="Montserrat" w:cs="HelveticaNeueLT Std Lt"/>
              </w:rPr>
            </w:pPr>
            <w:r w:rsidRPr="296CB891">
              <w:rPr>
                <w:rFonts w:ascii="Montserrat" w:hAnsi="Montserrat" w:cs="HelveticaNeueLT Std Lt"/>
              </w:rPr>
              <w:lastRenderedPageBreak/>
              <w:t>Regularly conduct elective checks and promptly notify individuals of any programme requirement shortcomings. Escalate cases to Programme Manager and Student Experience Manager when needed.</w:t>
            </w:r>
          </w:p>
          <w:p w14:paraId="019EB089" w14:textId="1EB59DFF" w:rsidR="00EA508F" w:rsidRPr="00F26B1E" w:rsidRDefault="00F26B1E" w:rsidP="00426125">
            <w:pPr>
              <w:pStyle w:val="ListParagraph"/>
              <w:numPr>
                <w:ilvl w:val="0"/>
                <w:numId w:val="9"/>
              </w:numPr>
              <w:rPr>
                <w:rFonts w:ascii="Montserrat" w:hAnsi="Montserrat" w:cs="HelveticaNeueLT Std Lt"/>
              </w:rPr>
            </w:pPr>
            <w:bookmarkStart w:id="0" w:name="_Hlk128663895"/>
            <w:r w:rsidRPr="296CB891">
              <w:rPr>
                <w:rFonts w:ascii="Montserrat" w:hAnsi="Montserrat" w:cs="HelveticaNeueLT Std Lt"/>
              </w:rPr>
              <w:t xml:space="preserve">Monitor student </w:t>
            </w:r>
            <w:r w:rsidR="00EA508F" w:rsidRPr="296CB891">
              <w:rPr>
                <w:rFonts w:ascii="Montserrat" w:hAnsi="Montserrat" w:cs="HelveticaNeueLT Std Lt"/>
              </w:rPr>
              <w:t xml:space="preserve">progress in </w:t>
            </w:r>
            <w:r w:rsidR="00F1216E" w:rsidRPr="296CB891">
              <w:rPr>
                <w:rFonts w:ascii="Montserrat" w:hAnsi="Montserrat" w:cs="HelveticaNeueLT Std Lt"/>
              </w:rPr>
              <w:t xml:space="preserve">core and </w:t>
            </w:r>
            <w:r w:rsidR="00EA508F" w:rsidRPr="296CB891">
              <w:rPr>
                <w:rFonts w:ascii="Montserrat" w:hAnsi="Montserrat" w:cs="HelveticaNeueLT Std Lt"/>
              </w:rPr>
              <w:t>elective courses to ensure they are on track to meet program requirements</w:t>
            </w:r>
            <w:r w:rsidRPr="296CB891">
              <w:rPr>
                <w:rFonts w:ascii="Montserrat" w:hAnsi="Montserrat" w:cs="HelveticaNeueLT Std Lt"/>
              </w:rPr>
              <w:t>,</w:t>
            </w:r>
            <w:r w:rsidR="00EA508F" w:rsidRPr="296CB891">
              <w:rPr>
                <w:rFonts w:ascii="Montserrat" w:hAnsi="Montserrat" w:cs="HelveticaNeueLT Std Lt"/>
              </w:rPr>
              <w:t xml:space="preserve"> </w:t>
            </w:r>
            <w:r w:rsidRPr="296CB891">
              <w:rPr>
                <w:rFonts w:ascii="Montserrat" w:hAnsi="Montserrat" w:cs="HelveticaNeueLT Std Lt"/>
              </w:rPr>
              <w:t xml:space="preserve">liaise </w:t>
            </w:r>
            <w:r w:rsidR="00EA508F" w:rsidRPr="296CB891">
              <w:rPr>
                <w:rFonts w:ascii="Montserrat" w:hAnsi="Montserrat" w:cs="HelveticaNeueLT Std Lt"/>
              </w:rPr>
              <w:t>with internal stakeholders, manage grade notifications, and communicate with the Student Experience Manager to ensure effective program management.</w:t>
            </w:r>
          </w:p>
          <w:bookmarkEnd w:id="0"/>
          <w:p w14:paraId="61893E23" w14:textId="08CD9AFF" w:rsidR="00795615" w:rsidRPr="00F26B1E" w:rsidRDefault="00BA6EE5" w:rsidP="00C03993">
            <w:pPr>
              <w:autoSpaceDE w:val="0"/>
              <w:autoSpaceDN w:val="0"/>
              <w:adjustRightInd w:val="0"/>
              <w:spacing w:after="100" w:line="241" w:lineRule="atLeast"/>
              <w:rPr>
                <w:rFonts w:ascii="Montserrat" w:hAnsi="Montserrat" w:cs="HelveticaNeueLT Std"/>
                <w:sz w:val="22"/>
                <w:lang w:eastAsia="en-US"/>
              </w:rPr>
            </w:pPr>
            <w:r w:rsidRPr="46F35481">
              <w:rPr>
                <w:rFonts w:ascii="Montserrat" w:hAnsi="Montserrat" w:cs="HelveticaNeueLT Std"/>
                <w:b/>
                <w:bCs/>
                <w:sz w:val="22"/>
                <w:lang w:eastAsia="en-US"/>
              </w:rPr>
              <w:t xml:space="preserve"> </w:t>
            </w:r>
            <w:r w:rsidR="00795615" w:rsidRPr="46F35481">
              <w:rPr>
                <w:rFonts w:ascii="Montserrat" w:hAnsi="Montserrat" w:cs="HelveticaNeueLT Std"/>
                <w:b/>
                <w:bCs/>
                <w:sz w:val="22"/>
                <w:lang w:eastAsia="en-US"/>
              </w:rPr>
              <w:t xml:space="preserve">Administration </w:t>
            </w:r>
          </w:p>
          <w:p w14:paraId="3F37454D" w14:textId="73E0B25B" w:rsidR="00A61B16" w:rsidRPr="00F26B1E" w:rsidRDefault="00A61B16" w:rsidP="00426125">
            <w:pPr>
              <w:pStyle w:val="ListParagraph"/>
              <w:numPr>
                <w:ilvl w:val="0"/>
                <w:numId w:val="10"/>
              </w:numPr>
              <w:autoSpaceDE w:val="0"/>
              <w:autoSpaceDN w:val="0"/>
              <w:adjustRightInd w:val="0"/>
              <w:spacing w:after="100" w:line="241" w:lineRule="atLeast"/>
              <w:rPr>
                <w:rFonts w:ascii="Montserrat" w:hAnsi="Montserrat" w:cs="HelveticaNeueLT Std Lt"/>
              </w:rPr>
            </w:pPr>
            <w:r w:rsidRPr="46F35481">
              <w:rPr>
                <w:rFonts w:ascii="Montserrat" w:hAnsi="Montserrat" w:cs="HelveticaNeueLT Std Lt"/>
              </w:rPr>
              <w:t xml:space="preserve">Assume responsibility for providing excellent customer service, demonstrating a thorough understanding of the functional area's policies and procedures, and </w:t>
            </w:r>
            <w:proofErr w:type="spellStart"/>
            <w:r w:rsidRPr="46F35481">
              <w:rPr>
                <w:rFonts w:ascii="Montserrat" w:hAnsi="Montserrat" w:cs="HelveticaNeueLT Std Lt"/>
              </w:rPr>
              <w:t>utilising</w:t>
            </w:r>
            <w:proofErr w:type="spellEnd"/>
            <w:r w:rsidRPr="46F35481">
              <w:rPr>
                <w:rFonts w:ascii="Montserrat" w:hAnsi="Montserrat" w:cs="HelveticaNeueLT Std Lt"/>
              </w:rPr>
              <w:t xml:space="preserve"> strong communication and problem-solving skills to deliver timely and effective solutions to standard inquiries.</w:t>
            </w:r>
          </w:p>
          <w:p w14:paraId="475737E6" w14:textId="5376007C" w:rsidR="00C03993" w:rsidRPr="00F26B1E" w:rsidRDefault="00A61B16" w:rsidP="00426125">
            <w:pPr>
              <w:pStyle w:val="ListParagraph"/>
              <w:numPr>
                <w:ilvl w:val="0"/>
                <w:numId w:val="10"/>
              </w:numPr>
              <w:autoSpaceDE w:val="0"/>
              <w:autoSpaceDN w:val="0"/>
              <w:adjustRightInd w:val="0"/>
              <w:spacing w:after="100" w:line="241" w:lineRule="atLeast"/>
              <w:rPr>
                <w:rFonts w:ascii="Montserrat" w:hAnsi="Montserrat" w:cs="HelveticaNeueLT Std"/>
                <w:sz w:val="22"/>
                <w:lang w:eastAsia="en-US"/>
              </w:rPr>
            </w:pPr>
            <w:r w:rsidRPr="46F35481">
              <w:rPr>
                <w:rFonts w:ascii="Montserrat" w:hAnsi="Montserrat" w:cs="HelveticaNeueLT Std Lt"/>
              </w:rPr>
              <w:t xml:space="preserve">Manage mailboxes, providing empathetic and timely responses to inquiries while ensuring effective resolution through escalation or problem-solving. </w:t>
            </w:r>
          </w:p>
          <w:p w14:paraId="44E18150" w14:textId="09C7620A" w:rsidR="5718AC11" w:rsidRDefault="5718AC11" w:rsidP="00426125">
            <w:pPr>
              <w:pStyle w:val="ListParagraph"/>
              <w:numPr>
                <w:ilvl w:val="0"/>
                <w:numId w:val="10"/>
              </w:numPr>
              <w:spacing w:after="100" w:line="241" w:lineRule="atLeast"/>
            </w:pPr>
            <w:r w:rsidRPr="4083BADF">
              <w:rPr>
                <w:rFonts w:ascii="Montserrat" w:eastAsia="Montserrat" w:hAnsi="Montserrat" w:cs="Montserrat"/>
                <w:szCs w:val="20"/>
              </w:rPr>
              <w:t>Cover queries from Student Experience stream inboxes in absence of Student Experience Manager to ensure all queries are responded to accurately in a timely manner</w:t>
            </w:r>
          </w:p>
          <w:p w14:paraId="1DF0ABE8" w14:textId="550E2C62" w:rsidR="296CB891" w:rsidRDefault="296CB891" w:rsidP="296CB891">
            <w:pPr>
              <w:spacing w:after="100" w:line="241" w:lineRule="atLeast"/>
              <w:rPr>
                <w:szCs w:val="20"/>
              </w:rPr>
            </w:pPr>
          </w:p>
          <w:p w14:paraId="08153677" w14:textId="78085F46" w:rsidR="00795615" w:rsidRPr="00F26B1E" w:rsidRDefault="00795615" w:rsidP="00C03993">
            <w:pPr>
              <w:autoSpaceDE w:val="0"/>
              <w:autoSpaceDN w:val="0"/>
              <w:adjustRightInd w:val="0"/>
              <w:spacing w:after="100" w:line="241" w:lineRule="atLeast"/>
              <w:rPr>
                <w:rFonts w:ascii="Montserrat" w:hAnsi="Montserrat" w:cs="HelveticaNeueLT Std"/>
                <w:sz w:val="22"/>
                <w:lang w:eastAsia="en-US"/>
              </w:rPr>
            </w:pPr>
            <w:r w:rsidRPr="296CB891">
              <w:rPr>
                <w:rFonts w:ascii="Montserrat" w:hAnsi="Montserrat" w:cs="HelveticaNeueLT Std"/>
                <w:b/>
                <w:bCs/>
                <w:sz w:val="22"/>
                <w:lang w:eastAsia="en-US"/>
              </w:rPr>
              <w:t xml:space="preserve">Analysis &amp; Reporting </w:t>
            </w:r>
          </w:p>
          <w:p w14:paraId="52A833D2" w14:textId="2E35B9A5" w:rsidR="65D84E58" w:rsidRDefault="65D84E58" w:rsidP="00426125">
            <w:pPr>
              <w:pStyle w:val="ListParagraph"/>
              <w:numPr>
                <w:ilvl w:val="0"/>
                <w:numId w:val="11"/>
              </w:numPr>
              <w:spacing w:after="100" w:line="241" w:lineRule="atLeast"/>
              <w:rPr>
                <w:rFonts w:ascii="Montserrat" w:eastAsia="Montserrat" w:hAnsi="Montserrat" w:cs="Montserrat"/>
                <w:szCs w:val="20"/>
              </w:rPr>
            </w:pPr>
            <w:r w:rsidRPr="296CB891">
              <w:rPr>
                <w:rFonts w:ascii="Montserrat" w:eastAsia="Montserrat" w:hAnsi="Montserrat" w:cs="Montserrat"/>
                <w:szCs w:val="20"/>
              </w:rPr>
              <w:t>Update school databases and systems to ensure student records are up to date and data are recorded in line with established processes.</w:t>
            </w:r>
          </w:p>
          <w:p w14:paraId="7F63F06F" w14:textId="1BA0ED0F" w:rsidR="65D84E58" w:rsidRDefault="65D84E58" w:rsidP="00426125">
            <w:pPr>
              <w:pStyle w:val="ListParagraph"/>
              <w:numPr>
                <w:ilvl w:val="0"/>
                <w:numId w:val="11"/>
              </w:numPr>
              <w:spacing w:after="100" w:line="241" w:lineRule="atLeast"/>
              <w:rPr>
                <w:rFonts w:ascii="Montserrat" w:eastAsia="Montserrat" w:hAnsi="Montserrat" w:cs="Montserrat"/>
                <w:szCs w:val="20"/>
              </w:rPr>
            </w:pPr>
            <w:r w:rsidRPr="296CB891">
              <w:rPr>
                <w:rFonts w:ascii="Montserrat" w:eastAsia="Montserrat" w:hAnsi="Montserrat" w:cs="Montserrat"/>
                <w:szCs w:val="20"/>
              </w:rPr>
              <w:t xml:space="preserve">Maintain processes for data sharing and recording to enable efficient service delivery to students. </w:t>
            </w:r>
          </w:p>
          <w:p w14:paraId="2925E21E" w14:textId="5DA4246A" w:rsidR="65D84E58" w:rsidRDefault="65D84E58" w:rsidP="00426125">
            <w:pPr>
              <w:pStyle w:val="ListParagraph"/>
              <w:numPr>
                <w:ilvl w:val="0"/>
                <w:numId w:val="11"/>
              </w:numPr>
              <w:spacing w:after="100" w:line="241" w:lineRule="atLeast"/>
              <w:rPr>
                <w:rFonts w:ascii="Montserrat" w:eastAsia="Montserrat" w:hAnsi="Montserrat" w:cs="Montserrat"/>
                <w:szCs w:val="20"/>
              </w:rPr>
            </w:pPr>
            <w:r w:rsidRPr="296CB891">
              <w:rPr>
                <w:rFonts w:ascii="Montserrat" w:eastAsia="Montserrat" w:hAnsi="Montserrat" w:cs="Montserrat"/>
                <w:szCs w:val="20"/>
              </w:rPr>
              <w:t xml:space="preserve">Conduct analysis and feedback reviews to support the identification of trends and forecasting to enable effective planning further. </w:t>
            </w:r>
          </w:p>
          <w:p w14:paraId="535F339D" w14:textId="77777777" w:rsidR="00795615" w:rsidRPr="00795615" w:rsidRDefault="00795615" w:rsidP="00795615">
            <w:pPr>
              <w:autoSpaceDE w:val="0"/>
              <w:autoSpaceDN w:val="0"/>
              <w:adjustRightInd w:val="0"/>
              <w:spacing w:after="100" w:line="241" w:lineRule="atLeast"/>
              <w:rPr>
                <w:rFonts w:ascii="Montserrat" w:hAnsi="Montserrat" w:cs="HelveticaNeueLT Std"/>
                <w:sz w:val="22"/>
                <w:lang w:eastAsia="en-US"/>
              </w:rPr>
            </w:pPr>
            <w:r w:rsidRPr="00795615">
              <w:rPr>
                <w:rFonts w:ascii="Montserrat" w:hAnsi="Montserrat" w:cs="HelveticaNeueLT Std"/>
                <w:b/>
                <w:bCs/>
                <w:sz w:val="22"/>
                <w:lang w:eastAsia="en-US"/>
              </w:rPr>
              <w:t xml:space="preserve">Collaboration and Support </w:t>
            </w:r>
          </w:p>
          <w:p w14:paraId="064BE661" w14:textId="77777777" w:rsidR="00795615" w:rsidRPr="00795615" w:rsidRDefault="00795615" w:rsidP="00426125">
            <w:pPr>
              <w:pStyle w:val="ListParagraph"/>
              <w:numPr>
                <w:ilvl w:val="0"/>
                <w:numId w:val="12"/>
              </w:numPr>
              <w:autoSpaceDE w:val="0"/>
              <w:autoSpaceDN w:val="0"/>
              <w:adjustRightInd w:val="0"/>
              <w:spacing w:after="200" w:line="276" w:lineRule="auto"/>
              <w:rPr>
                <w:rFonts w:ascii="Montserrat" w:hAnsi="Montserrat" w:cs="HelveticaNeueLT Std Lt"/>
              </w:rPr>
            </w:pPr>
            <w:r w:rsidRPr="296CB891">
              <w:rPr>
                <w:rFonts w:ascii="Montserrat" w:hAnsi="Montserrat" w:cs="HelveticaNeueLT Std Lt"/>
              </w:rPr>
              <w:t xml:space="preserve">Liaise as required across the </w:t>
            </w:r>
            <w:proofErr w:type="gramStart"/>
            <w:r w:rsidRPr="296CB891">
              <w:rPr>
                <w:rFonts w:ascii="Montserrat" w:hAnsi="Montserrat" w:cs="HelveticaNeueLT Std Lt"/>
              </w:rPr>
              <w:t>School</w:t>
            </w:r>
            <w:proofErr w:type="gramEnd"/>
            <w:r w:rsidRPr="296CB891">
              <w:rPr>
                <w:rFonts w:ascii="Montserrat" w:hAnsi="Montserrat" w:cs="HelveticaNeueLT Std Lt"/>
              </w:rPr>
              <w:t xml:space="preserve"> to ensure efficient information exchange and the smooth delivery of activities enabling an excellent student/participant/ stakeholder experience.</w:t>
            </w:r>
          </w:p>
          <w:p w14:paraId="28D1D0A3" w14:textId="77777777" w:rsidR="00795615" w:rsidRPr="00795615" w:rsidRDefault="00795615" w:rsidP="00426125">
            <w:pPr>
              <w:pStyle w:val="ListParagraph"/>
              <w:numPr>
                <w:ilvl w:val="0"/>
                <w:numId w:val="12"/>
              </w:numPr>
              <w:autoSpaceDE w:val="0"/>
              <w:autoSpaceDN w:val="0"/>
              <w:adjustRightInd w:val="0"/>
              <w:spacing w:after="100" w:line="241" w:lineRule="atLeast"/>
              <w:rPr>
                <w:rFonts w:ascii="Montserrat" w:hAnsi="Montserrat"/>
              </w:rPr>
            </w:pPr>
            <w:r w:rsidRPr="296CB891">
              <w:rPr>
                <w:rFonts w:ascii="Montserrat" w:hAnsi="Montserrat"/>
              </w:rPr>
              <w:t xml:space="preserve">Provide support to colleagues within and outside of the team as and when opportunities arise, to promote collaborative working across the </w:t>
            </w:r>
            <w:proofErr w:type="gramStart"/>
            <w:r w:rsidRPr="296CB891">
              <w:rPr>
                <w:rFonts w:ascii="Montserrat" w:hAnsi="Montserrat"/>
              </w:rPr>
              <w:t>School</w:t>
            </w:r>
            <w:proofErr w:type="gramEnd"/>
            <w:r w:rsidRPr="296CB891">
              <w:rPr>
                <w:rFonts w:ascii="Montserrat" w:hAnsi="Montserrat"/>
              </w:rPr>
              <w:t xml:space="preserve">. </w:t>
            </w:r>
          </w:p>
          <w:p w14:paraId="143DB5F0" w14:textId="77777777" w:rsidR="00795615" w:rsidRPr="00795615" w:rsidRDefault="00795615" w:rsidP="00426125">
            <w:pPr>
              <w:pStyle w:val="ListParagraph"/>
              <w:numPr>
                <w:ilvl w:val="0"/>
                <w:numId w:val="12"/>
              </w:numPr>
              <w:autoSpaceDE w:val="0"/>
              <w:autoSpaceDN w:val="0"/>
              <w:adjustRightInd w:val="0"/>
              <w:spacing w:after="100" w:line="241" w:lineRule="atLeast"/>
              <w:rPr>
                <w:rFonts w:ascii="Montserrat" w:hAnsi="Montserrat"/>
              </w:rPr>
            </w:pPr>
            <w:r w:rsidRPr="296CB891">
              <w:rPr>
                <w:rFonts w:ascii="Montserrat" w:hAnsi="Montserrat"/>
              </w:rPr>
              <w:t xml:space="preserve">Act as a point of referral for less experienced colleagues to help to resolve issues and problems within the team. </w:t>
            </w:r>
          </w:p>
          <w:p w14:paraId="1E797EEC" w14:textId="77777777" w:rsidR="00795615" w:rsidRPr="00795615" w:rsidRDefault="00795615" w:rsidP="00795615">
            <w:pPr>
              <w:autoSpaceDE w:val="0"/>
              <w:autoSpaceDN w:val="0"/>
              <w:adjustRightInd w:val="0"/>
              <w:spacing w:after="100" w:line="241" w:lineRule="atLeast"/>
              <w:rPr>
                <w:rFonts w:ascii="Montserrat" w:hAnsi="Montserrat" w:cs="HelveticaNeueLT Std"/>
                <w:sz w:val="22"/>
                <w:lang w:eastAsia="en-US"/>
              </w:rPr>
            </w:pPr>
            <w:r w:rsidRPr="00795615">
              <w:rPr>
                <w:rFonts w:ascii="Montserrat" w:hAnsi="Montserrat" w:cs="HelveticaNeueLT Std"/>
                <w:b/>
                <w:bCs/>
                <w:sz w:val="22"/>
                <w:lang w:eastAsia="en-US"/>
              </w:rPr>
              <w:t xml:space="preserve">Financial Management </w:t>
            </w:r>
          </w:p>
          <w:p w14:paraId="3606E932" w14:textId="77777777" w:rsidR="00795615" w:rsidRPr="001932EB" w:rsidRDefault="00795615" w:rsidP="00426125">
            <w:pPr>
              <w:pStyle w:val="ListParagraph"/>
              <w:numPr>
                <w:ilvl w:val="0"/>
                <w:numId w:val="13"/>
              </w:numPr>
              <w:autoSpaceDE w:val="0"/>
              <w:autoSpaceDN w:val="0"/>
              <w:adjustRightInd w:val="0"/>
              <w:spacing w:after="100" w:line="241" w:lineRule="atLeast"/>
              <w:rPr>
                <w:rFonts w:ascii="Montserrat" w:hAnsi="Montserrat" w:cs="HelveticaNeueLT Std Lt"/>
              </w:rPr>
            </w:pPr>
            <w:bookmarkStart w:id="1" w:name="_Hlk128650731"/>
            <w:r w:rsidRPr="00795615">
              <w:rPr>
                <w:rFonts w:ascii="Montserrat" w:hAnsi="Montserrat" w:cs="HelveticaNeueLT Std Lt"/>
              </w:rPr>
              <w:t xml:space="preserve">Accurately process invoices and input financial data into systems to support the tracking of team/department budgets. </w:t>
            </w:r>
          </w:p>
          <w:bookmarkEnd w:id="1"/>
          <w:p w14:paraId="422CE540" w14:textId="77777777" w:rsidR="00795615" w:rsidRPr="00795615" w:rsidRDefault="00795615" w:rsidP="00795615">
            <w:pPr>
              <w:autoSpaceDE w:val="0"/>
              <w:autoSpaceDN w:val="0"/>
              <w:adjustRightInd w:val="0"/>
              <w:spacing w:after="100" w:line="241" w:lineRule="atLeast"/>
              <w:rPr>
                <w:rFonts w:ascii="Montserrat" w:hAnsi="Montserrat" w:cs="HelveticaNeueLT Std"/>
                <w:b/>
                <w:bCs/>
                <w:sz w:val="22"/>
                <w:lang w:eastAsia="en-US"/>
              </w:rPr>
            </w:pPr>
            <w:r w:rsidRPr="00795615">
              <w:rPr>
                <w:rFonts w:ascii="Montserrat" w:hAnsi="Montserrat" w:cs="HelveticaNeueLT Std"/>
                <w:b/>
                <w:bCs/>
                <w:sz w:val="22"/>
                <w:lang w:eastAsia="en-US"/>
              </w:rPr>
              <w:t xml:space="preserve">Process Improvement </w:t>
            </w:r>
          </w:p>
          <w:p w14:paraId="4F63AA08" w14:textId="77777777" w:rsidR="00795615" w:rsidRPr="00795615" w:rsidRDefault="00795615" w:rsidP="00426125">
            <w:pPr>
              <w:pStyle w:val="ListParagraph"/>
              <w:numPr>
                <w:ilvl w:val="0"/>
                <w:numId w:val="13"/>
              </w:numPr>
              <w:autoSpaceDE w:val="0"/>
              <w:autoSpaceDN w:val="0"/>
              <w:adjustRightInd w:val="0"/>
              <w:spacing w:after="100" w:line="241" w:lineRule="atLeast"/>
              <w:rPr>
                <w:rFonts w:ascii="Montserrat" w:hAnsi="Montserrat" w:cs="HelveticaNeueLT Std Lt"/>
              </w:rPr>
            </w:pPr>
            <w:r w:rsidRPr="00795615">
              <w:rPr>
                <w:rFonts w:ascii="Montserrat" w:hAnsi="Montserrat" w:cs="HelveticaNeueLT Std Lt"/>
              </w:rPr>
              <w:t xml:space="preserve">Proactively review relevant processes and systems within own area of work and make suggestions to improve efficiency and effectiveness. </w:t>
            </w:r>
          </w:p>
          <w:p w14:paraId="3D7ED052" w14:textId="77777777" w:rsidR="00795615" w:rsidRPr="00795615" w:rsidRDefault="00795615" w:rsidP="00795615">
            <w:pPr>
              <w:autoSpaceDE w:val="0"/>
              <w:autoSpaceDN w:val="0"/>
              <w:adjustRightInd w:val="0"/>
              <w:spacing w:after="100" w:line="241" w:lineRule="atLeast"/>
              <w:rPr>
                <w:rFonts w:ascii="Montserrat" w:hAnsi="Montserrat" w:cs="HelveticaNeueLT Std"/>
                <w:sz w:val="22"/>
                <w:lang w:eastAsia="en-US"/>
              </w:rPr>
            </w:pPr>
            <w:r w:rsidRPr="00795615">
              <w:rPr>
                <w:rFonts w:ascii="Montserrat" w:hAnsi="Montserrat" w:cs="HelveticaNeueLT Std"/>
                <w:b/>
                <w:bCs/>
                <w:sz w:val="22"/>
                <w:lang w:eastAsia="en-US"/>
              </w:rPr>
              <w:t xml:space="preserve">Change Management </w:t>
            </w:r>
          </w:p>
          <w:p w14:paraId="450AA458" w14:textId="77777777" w:rsidR="00795615" w:rsidRPr="00795615" w:rsidRDefault="00795615" w:rsidP="00426125">
            <w:pPr>
              <w:pStyle w:val="ListParagraph"/>
              <w:numPr>
                <w:ilvl w:val="0"/>
                <w:numId w:val="13"/>
              </w:numPr>
              <w:spacing w:after="200" w:line="276" w:lineRule="auto"/>
              <w:rPr>
                <w:rFonts w:ascii="Montserrat" w:hAnsi="Montserrat" w:cs="HelveticaNeueLT Std Lt"/>
              </w:rPr>
            </w:pPr>
            <w:r w:rsidRPr="00795615">
              <w:rPr>
                <w:rFonts w:ascii="Montserrat" w:hAnsi="Montserrat" w:cs="HelveticaNeueLT Std Lt"/>
              </w:rPr>
              <w:t xml:space="preserve">Champion change by role modelling the </w:t>
            </w:r>
            <w:proofErr w:type="spellStart"/>
            <w:r w:rsidRPr="00795615">
              <w:rPr>
                <w:rFonts w:ascii="Montserrat" w:hAnsi="Montserrat" w:cs="HelveticaNeueLT Std Lt"/>
              </w:rPr>
              <w:t>behaviour</w:t>
            </w:r>
            <w:proofErr w:type="spellEnd"/>
            <w:r w:rsidRPr="00795615">
              <w:rPr>
                <w:rFonts w:ascii="Montserrat" w:hAnsi="Montserrat" w:cs="HelveticaNeueLT Std Lt"/>
              </w:rPr>
              <w:t xml:space="preserve"> expected from all colleagues, act in a resilient manner when responding to change, and proactively look for opportunities to support change to help embed it in the team and/or department.</w:t>
            </w:r>
          </w:p>
          <w:p w14:paraId="444F938B" w14:textId="77777777" w:rsidR="00795615" w:rsidRPr="001932EB" w:rsidRDefault="00795615" w:rsidP="001932EB">
            <w:pPr>
              <w:rPr>
                <w:rFonts w:ascii="Montserrat" w:hAnsi="Montserrat" w:cs="Arial"/>
                <w:b/>
                <w:sz w:val="22"/>
                <w:szCs w:val="20"/>
                <w:u w:val="single"/>
                <w:lang w:eastAsia="en-US"/>
              </w:rPr>
            </w:pPr>
            <w:r w:rsidRPr="00795615">
              <w:rPr>
                <w:rFonts w:ascii="Montserrat" w:hAnsi="Montserrat" w:cs="Arial"/>
                <w:b/>
                <w:sz w:val="22"/>
                <w:szCs w:val="20"/>
                <w:u w:val="single"/>
                <w:lang w:eastAsia="en-US"/>
              </w:rPr>
              <w:t>KPIs:</w:t>
            </w:r>
          </w:p>
          <w:p w14:paraId="3BDC1197" w14:textId="77777777" w:rsidR="00795615" w:rsidRPr="00795615" w:rsidRDefault="00795615" w:rsidP="00426125">
            <w:pPr>
              <w:pStyle w:val="ListParagraph"/>
              <w:numPr>
                <w:ilvl w:val="0"/>
                <w:numId w:val="7"/>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High-quality support service provided to customers, </w:t>
            </w:r>
            <w:proofErr w:type="gramStart"/>
            <w:r w:rsidRPr="00795615">
              <w:rPr>
                <w:rFonts w:ascii="Montserrat" w:hAnsi="Montserrat" w:cs="Arial"/>
                <w:szCs w:val="20"/>
              </w:rPr>
              <w:t>colleagues</w:t>
            </w:r>
            <w:proofErr w:type="gramEnd"/>
            <w:r w:rsidRPr="00795615">
              <w:rPr>
                <w:rFonts w:ascii="Montserrat" w:hAnsi="Montserrat" w:cs="Arial"/>
                <w:szCs w:val="20"/>
              </w:rPr>
              <w:t xml:space="preserve"> and stakeholders. </w:t>
            </w:r>
          </w:p>
          <w:p w14:paraId="049B9C62" w14:textId="77777777" w:rsidR="00795615" w:rsidRPr="00795615" w:rsidRDefault="00795615" w:rsidP="00426125">
            <w:pPr>
              <w:pStyle w:val="ListParagraph"/>
              <w:numPr>
                <w:ilvl w:val="0"/>
                <w:numId w:val="7"/>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lastRenderedPageBreak/>
              <w:t xml:space="preserve">Timely response to and resolution of enquiries, </w:t>
            </w:r>
            <w:proofErr w:type="gramStart"/>
            <w:r w:rsidRPr="00795615">
              <w:rPr>
                <w:rFonts w:ascii="Montserrat" w:hAnsi="Montserrat" w:cs="Arial"/>
                <w:szCs w:val="20"/>
              </w:rPr>
              <w:t>requests</w:t>
            </w:r>
            <w:proofErr w:type="gramEnd"/>
            <w:r w:rsidRPr="00795615">
              <w:rPr>
                <w:rFonts w:ascii="Montserrat" w:hAnsi="Montserrat" w:cs="Arial"/>
                <w:szCs w:val="20"/>
              </w:rPr>
              <w:t xml:space="preserve"> and issues. </w:t>
            </w:r>
          </w:p>
          <w:p w14:paraId="60CB1CDD" w14:textId="77777777" w:rsidR="001932EB" w:rsidRPr="001932EB" w:rsidRDefault="00795615" w:rsidP="00426125">
            <w:pPr>
              <w:pStyle w:val="ListParagraph"/>
              <w:numPr>
                <w:ilvl w:val="0"/>
                <w:numId w:val="7"/>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Timely availability of materials and supplies. </w:t>
            </w:r>
          </w:p>
          <w:p w14:paraId="6B1F2C24" w14:textId="77777777" w:rsidR="00795615" w:rsidRPr="00795615" w:rsidRDefault="00795615" w:rsidP="00426125">
            <w:pPr>
              <w:pStyle w:val="ListParagraph"/>
              <w:numPr>
                <w:ilvl w:val="0"/>
                <w:numId w:val="7"/>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Accuracy and integrity of data in business systems. </w:t>
            </w:r>
          </w:p>
          <w:p w14:paraId="25ED4376" w14:textId="77777777" w:rsidR="00795615" w:rsidRDefault="00795615" w:rsidP="00426125">
            <w:pPr>
              <w:pStyle w:val="ListParagraph"/>
              <w:numPr>
                <w:ilvl w:val="0"/>
                <w:numId w:val="7"/>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Development of relationships within and outside the team, and positive feedback from colleagues. </w:t>
            </w:r>
          </w:p>
          <w:p w14:paraId="694A55CA" w14:textId="77777777" w:rsidR="00795615" w:rsidRPr="00795615" w:rsidRDefault="00795615" w:rsidP="00426125">
            <w:pPr>
              <w:pStyle w:val="ListParagraph"/>
              <w:numPr>
                <w:ilvl w:val="0"/>
                <w:numId w:val="7"/>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Compliance with processes, </w:t>
            </w:r>
            <w:proofErr w:type="gramStart"/>
            <w:r w:rsidRPr="00795615">
              <w:rPr>
                <w:rFonts w:ascii="Montserrat" w:hAnsi="Montserrat" w:cs="Arial"/>
                <w:szCs w:val="20"/>
              </w:rPr>
              <w:t>procedures</w:t>
            </w:r>
            <w:proofErr w:type="gramEnd"/>
            <w:r w:rsidRPr="00795615">
              <w:rPr>
                <w:rFonts w:ascii="Montserrat" w:hAnsi="Montserrat" w:cs="Arial"/>
                <w:szCs w:val="20"/>
              </w:rPr>
              <w:t xml:space="preserve"> and standards. </w:t>
            </w:r>
          </w:p>
          <w:p w14:paraId="63CA1B32" w14:textId="77777777" w:rsidR="00EE38B1" w:rsidRPr="00795615" w:rsidRDefault="00795615" w:rsidP="00426125">
            <w:pPr>
              <w:pStyle w:val="ListParagraph"/>
              <w:numPr>
                <w:ilvl w:val="0"/>
                <w:numId w:val="8"/>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Contributions to process reviews and operational improvements.</w:t>
            </w:r>
          </w:p>
        </w:tc>
      </w:tr>
    </w:tbl>
    <w:p w14:paraId="09C0A76E" w14:textId="438B3C9E" w:rsidR="00DE3DB1" w:rsidRDefault="00DE3DB1" w:rsidP="00B80D24">
      <w:pPr>
        <w:rPr>
          <w:rFonts w:ascii="Montserrat" w:hAnsi="Montserrat"/>
        </w:rPr>
      </w:pPr>
    </w:p>
    <w:p w14:paraId="4FA1400E" w14:textId="77777777" w:rsidR="00E74BD0" w:rsidRPr="00795615" w:rsidRDefault="00E74BD0" w:rsidP="00B80D24">
      <w:pPr>
        <w:rPr>
          <w:rFonts w:ascii="Montserrat" w:hAnsi="Montserrat"/>
        </w:rPr>
      </w:pPr>
    </w:p>
    <w:tbl>
      <w:tblPr>
        <w:tblStyle w:val="TableGrid"/>
        <w:tblpPr w:leftFromText="180" w:rightFromText="180" w:vertAnchor="text" w:horzAnchor="margin" w:tblpY="378"/>
        <w:tblW w:w="9634" w:type="dxa"/>
        <w:tblLook w:val="04A0" w:firstRow="1" w:lastRow="0" w:firstColumn="1" w:lastColumn="0" w:noHBand="0" w:noVBand="1"/>
      </w:tblPr>
      <w:tblGrid>
        <w:gridCol w:w="9634"/>
      </w:tblGrid>
      <w:tr w:rsidR="00A86C8E" w:rsidRPr="00795615" w14:paraId="1F63D814" w14:textId="77777777" w:rsidTr="45F91642">
        <w:trPr>
          <w:trHeight w:val="416"/>
        </w:trPr>
        <w:tc>
          <w:tcPr>
            <w:tcW w:w="9634" w:type="dxa"/>
            <w:shd w:val="clear" w:color="auto" w:fill="001E62"/>
          </w:tcPr>
          <w:p w14:paraId="63647185" w14:textId="77777777" w:rsidR="00A86C8E" w:rsidRPr="00795615" w:rsidRDefault="00A86C8E" w:rsidP="00A86C8E">
            <w:pPr>
              <w:rPr>
                <w:rFonts w:ascii="Montserrat" w:hAnsi="Montserrat" w:cs="Arial"/>
                <w:b/>
                <w:sz w:val="22"/>
                <w:szCs w:val="20"/>
                <w:lang w:eastAsia="en-US"/>
              </w:rPr>
            </w:pPr>
            <w:r w:rsidRPr="00795615">
              <w:rPr>
                <w:rFonts w:ascii="Montserrat" w:hAnsi="Montserrat" w:cs="Arial"/>
                <w:b/>
                <w:color w:val="FFFFFF" w:themeColor="background1"/>
                <w:sz w:val="22"/>
                <w:szCs w:val="20"/>
                <w:lang w:eastAsia="en-US"/>
              </w:rPr>
              <w:t xml:space="preserve">Knowledge/Qualifications/Skills/Experience required </w:t>
            </w:r>
          </w:p>
        </w:tc>
      </w:tr>
      <w:tr w:rsidR="00A86C8E" w:rsidRPr="00D01F88" w14:paraId="767089D0" w14:textId="77777777" w:rsidTr="45F91642">
        <w:trPr>
          <w:trHeight w:val="1122"/>
        </w:trPr>
        <w:tc>
          <w:tcPr>
            <w:tcW w:w="9634" w:type="dxa"/>
          </w:tcPr>
          <w:p w14:paraId="54654C29" w14:textId="77777777" w:rsidR="00A86C8E" w:rsidRDefault="00A86C8E" w:rsidP="00A86C8E">
            <w:pPr>
              <w:pStyle w:val="ListParagraph"/>
              <w:numPr>
                <w:ilvl w:val="0"/>
                <w:numId w:val="0"/>
              </w:numPr>
              <w:autoSpaceDE w:val="0"/>
              <w:autoSpaceDN w:val="0"/>
              <w:adjustRightInd w:val="0"/>
              <w:spacing w:after="100" w:line="241" w:lineRule="atLeast"/>
              <w:ind w:left="360"/>
              <w:rPr>
                <w:rFonts w:ascii="HelveticaNeueLT Std" w:hAnsi="HelveticaNeueLT Std" w:cs="Arial"/>
                <w:szCs w:val="20"/>
              </w:rPr>
            </w:pPr>
          </w:p>
          <w:p w14:paraId="72665256" w14:textId="4041C75C" w:rsidR="7F2C1862" w:rsidRDefault="7F2C1862" w:rsidP="00426125">
            <w:pPr>
              <w:pStyle w:val="ListParagraph"/>
              <w:numPr>
                <w:ilvl w:val="0"/>
                <w:numId w:val="7"/>
              </w:numPr>
              <w:spacing w:after="100" w:line="241" w:lineRule="atLeast"/>
              <w:rPr>
                <w:rFonts w:ascii="Montserrat" w:eastAsia="Montserrat" w:hAnsi="Montserrat" w:cs="Montserrat"/>
                <w:szCs w:val="20"/>
                <w:lang w:val="en-GB"/>
              </w:rPr>
            </w:pPr>
            <w:r w:rsidRPr="45F91642">
              <w:rPr>
                <w:rFonts w:ascii="Montserrat" w:eastAsia="Montserrat" w:hAnsi="Montserrat" w:cs="Montserrat"/>
                <w:szCs w:val="20"/>
              </w:rPr>
              <w:t>Further education or equivalent qualification</w:t>
            </w:r>
          </w:p>
          <w:p w14:paraId="61F2474C" w14:textId="63B3B1F9" w:rsidR="7F2C1862" w:rsidRDefault="7F2C1862" w:rsidP="00426125">
            <w:pPr>
              <w:pStyle w:val="ListParagraph"/>
              <w:numPr>
                <w:ilvl w:val="0"/>
                <w:numId w:val="7"/>
              </w:numPr>
              <w:spacing w:after="100" w:line="241" w:lineRule="atLeast"/>
              <w:rPr>
                <w:rFonts w:ascii="Montserrat" w:eastAsia="Montserrat" w:hAnsi="Montserrat" w:cs="Montserrat"/>
                <w:szCs w:val="20"/>
              </w:rPr>
            </w:pPr>
            <w:r w:rsidRPr="45F91642">
              <w:rPr>
                <w:rFonts w:ascii="Montserrat" w:eastAsia="Montserrat" w:hAnsi="Montserrat" w:cs="Montserrat"/>
                <w:szCs w:val="20"/>
              </w:rPr>
              <w:t>Proficient in commonly used IT packages such as Microsoft Word, Excel, and database management systems. PowerPoint experience an advantage</w:t>
            </w:r>
          </w:p>
          <w:p w14:paraId="48F789CA" w14:textId="54366398" w:rsidR="7F2C1862" w:rsidRDefault="7F2C1862" w:rsidP="00426125">
            <w:pPr>
              <w:pStyle w:val="ListParagraph"/>
              <w:numPr>
                <w:ilvl w:val="0"/>
                <w:numId w:val="7"/>
              </w:numPr>
              <w:spacing w:after="100" w:line="241" w:lineRule="atLeast"/>
              <w:rPr>
                <w:rFonts w:ascii="Montserrat" w:eastAsia="Montserrat" w:hAnsi="Montserrat" w:cs="Montserrat"/>
                <w:szCs w:val="20"/>
                <w:lang w:val="en-GB"/>
              </w:rPr>
            </w:pPr>
            <w:r w:rsidRPr="45F91642">
              <w:rPr>
                <w:rFonts w:ascii="Montserrat" w:eastAsia="Montserrat" w:hAnsi="Montserrat" w:cs="Montserrat"/>
                <w:szCs w:val="20"/>
              </w:rPr>
              <w:t>Excellent interpersonal and relationship skills and the ability to address a variety of stakeholders.</w:t>
            </w:r>
          </w:p>
          <w:p w14:paraId="6FCAC7FC" w14:textId="170D7693" w:rsidR="7F2C1862" w:rsidRDefault="7F2C1862" w:rsidP="00426125">
            <w:pPr>
              <w:pStyle w:val="ListParagraph"/>
              <w:numPr>
                <w:ilvl w:val="0"/>
                <w:numId w:val="7"/>
              </w:numPr>
              <w:spacing w:after="100" w:line="241" w:lineRule="atLeast"/>
              <w:rPr>
                <w:rFonts w:ascii="Montserrat" w:eastAsia="Montserrat" w:hAnsi="Montserrat" w:cs="Montserrat"/>
                <w:szCs w:val="20"/>
              </w:rPr>
            </w:pPr>
            <w:r w:rsidRPr="45F91642">
              <w:rPr>
                <w:rFonts w:ascii="Montserrat" w:eastAsia="Montserrat" w:hAnsi="Montserrat" w:cs="Montserrat"/>
                <w:szCs w:val="20"/>
              </w:rPr>
              <w:t xml:space="preserve">Excellent </w:t>
            </w:r>
            <w:proofErr w:type="spellStart"/>
            <w:r w:rsidRPr="45F91642">
              <w:rPr>
                <w:rFonts w:ascii="Montserrat" w:eastAsia="Montserrat" w:hAnsi="Montserrat" w:cs="Montserrat"/>
                <w:szCs w:val="20"/>
              </w:rPr>
              <w:t>organisation</w:t>
            </w:r>
            <w:proofErr w:type="spellEnd"/>
            <w:r w:rsidRPr="45F91642">
              <w:rPr>
                <w:rFonts w:ascii="Montserrat" w:eastAsia="Montserrat" w:hAnsi="Montserrat" w:cs="Montserrat"/>
                <w:szCs w:val="20"/>
              </w:rPr>
              <w:t xml:space="preserve"> skills and meticulous attention to detail</w:t>
            </w:r>
          </w:p>
          <w:p w14:paraId="18650053" w14:textId="114C2E87" w:rsidR="7F2C1862" w:rsidRDefault="7F2C1862" w:rsidP="00426125">
            <w:pPr>
              <w:pStyle w:val="ListParagraph"/>
              <w:numPr>
                <w:ilvl w:val="0"/>
                <w:numId w:val="7"/>
              </w:numPr>
              <w:spacing w:after="100" w:line="241" w:lineRule="atLeast"/>
              <w:rPr>
                <w:rFonts w:ascii="Montserrat" w:eastAsia="Montserrat" w:hAnsi="Montserrat" w:cs="Montserrat"/>
                <w:szCs w:val="20"/>
              </w:rPr>
            </w:pPr>
            <w:r w:rsidRPr="45F91642">
              <w:rPr>
                <w:rFonts w:ascii="Montserrat" w:eastAsia="Montserrat" w:hAnsi="Montserrat" w:cs="Montserrat"/>
                <w:szCs w:val="20"/>
              </w:rPr>
              <w:t>Excellent written and verbal communication skills</w:t>
            </w:r>
          </w:p>
          <w:p w14:paraId="45730C80" w14:textId="0A0B8347" w:rsidR="7F2C1862" w:rsidRDefault="7F2C1862" w:rsidP="00426125">
            <w:pPr>
              <w:pStyle w:val="ListParagraph"/>
              <w:numPr>
                <w:ilvl w:val="0"/>
                <w:numId w:val="7"/>
              </w:numPr>
              <w:spacing w:after="100" w:line="241" w:lineRule="atLeast"/>
              <w:rPr>
                <w:rFonts w:ascii="Montserrat" w:eastAsia="Montserrat" w:hAnsi="Montserrat" w:cs="Montserrat"/>
                <w:szCs w:val="20"/>
              </w:rPr>
            </w:pPr>
            <w:r w:rsidRPr="45F91642">
              <w:rPr>
                <w:rFonts w:ascii="Montserrat" w:eastAsia="Montserrat" w:hAnsi="Montserrat" w:cs="Montserrat"/>
                <w:szCs w:val="20"/>
              </w:rPr>
              <w:t xml:space="preserve">Ability to work under pressure and </w:t>
            </w:r>
            <w:proofErr w:type="spellStart"/>
            <w:r w:rsidRPr="45F91642">
              <w:rPr>
                <w:rFonts w:ascii="Montserrat" w:eastAsia="Montserrat" w:hAnsi="Montserrat" w:cs="Montserrat"/>
                <w:szCs w:val="20"/>
              </w:rPr>
              <w:t>prioritise</w:t>
            </w:r>
            <w:proofErr w:type="spellEnd"/>
            <w:r w:rsidRPr="45F91642">
              <w:rPr>
                <w:rFonts w:ascii="Montserrat" w:eastAsia="Montserrat" w:hAnsi="Montserrat" w:cs="Montserrat"/>
                <w:szCs w:val="20"/>
              </w:rPr>
              <w:t xml:space="preserve"> workload</w:t>
            </w:r>
          </w:p>
          <w:p w14:paraId="1842197C" w14:textId="7B379F99" w:rsidR="7F2C1862" w:rsidRDefault="7F2C1862" w:rsidP="00426125">
            <w:pPr>
              <w:pStyle w:val="ListParagraph"/>
              <w:numPr>
                <w:ilvl w:val="0"/>
                <w:numId w:val="7"/>
              </w:numPr>
              <w:spacing w:after="100" w:line="241" w:lineRule="atLeast"/>
              <w:rPr>
                <w:rFonts w:ascii="Montserrat" w:eastAsia="Montserrat" w:hAnsi="Montserrat" w:cs="Montserrat"/>
                <w:szCs w:val="20"/>
              </w:rPr>
            </w:pPr>
            <w:r w:rsidRPr="45F91642">
              <w:rPr>
                <w:rFonts w:ascii="Montserrat" w:eastAsia="Montserrat" w:hAnsi="Montserrat" w:cs="Montserrat"/>
                <w:szCs w:val="20"/>
              </w:rPr>
              <w:t xml:space="preserve">A team player who can work collaboratively, </w:t>
            </w:r>
            <w:proofErr w:type="gramStart"/>
            <w:r w:rsidRPr="45F91642">
              <w:rPr>
                <w:rFonts w:ascii="Montserrat" w:eastAsia="Montserrat" w:hAnsi="Montserrat" w:cs="Montserrat"/>
                <w:szCs w:val="20"/>
              </w:rPr>
              <w:t>and also</w:t>
            </w:r>
            <w:proofErr w:type="gramEnd"/>
            <w:r w:rsidRPr="45F91642">
              <w:rPr>
                <w:rFonts w:ascii="Montserrat" w:eastAsia="Montserrat" w:hAnsi="Montserrat" w:cs="Montserrat"/>
                <w:szCs w:val="20"/>
              </w:rPr>
              <w:t xml:space="preserve"> takes ownership and responsibility for their work</w:t>
            </w:r>
          </w:p>
          <w:p w14:paraId="3D91915A" w14:textId="42EEABDA" w:rsidR="7F2C1862" w:rsidRDefault="7F2C1862" w:rsidP="00426125">
            <w:pPr>
              <w:pStyle w:val="ListParagraph"/>
              <w:numPr>
                <w:ilvl w:val="0"/>
                <w:numId w:val="7"/>
              </w:numPr>
              <w:spacing w:after="100" w:line="241" w:lineRule="atLeast"/>
              <w:rPr>
                <w:rFonts w:ascii="Montserrat" w:eastAsia="Montserrat" w:hAnsi="Montserrat" w:cs="Montserrat"/>
                <w:szCs w:val="20"/>
              </w:rPr>
            </w:pPr>
            <w:r w:rsidRPr="45F91642">
              <w:rPr>
                <w:rFonts w:ascii="Montserrat" w:eastAsia="Montserrat" w:hAnsi="Montserrat" w:cs="Montserrat"/>
                <w:szCs w:val="20"/>
              </w:rPr>
              <w:t>Displays a proactive approach to tasks, suggesting improvements and solutions</w:t>
            </w:r>
          </w:p>
          <w:p w14:paraId="7A6B2E75" w14:textId="3E95BD4E" w:rsidR="7F2C1862" w:rsidRDefault="7F2C1862" w:rsidP="00426125">
            <w:pPr>
              <w:pStyle w:val="ListParagraph"/>
              <w:numPr>
                <w:ilvl w:val="0"/>
                <w:numId w:val="7"/>
              </w:numPr>
              <w:spacing w:after="100" w:line="241" w:lineRule="atLeast"/>
              <w:rPr>
                <w:rFonts w:ascii="Montserrat" w:eastAsia="Montserrat" w:hAnsi="Montserrat" w:cs="Montserrat"/>
                <w:szCs w:val="20"/>
              </w:rPr>
            </w:pPr>
            <w:r w:rsidRPr="45F91642">
              <w:rPr>
                <w:rFonts w:ascii="Montserrat" w:eastAsia="Montserrat" w:hAnsi="Montserrat" w:cs="Montserrat"/>
                <w:szCs w:val="20"/>
              </w:rPr>
              <w:t>Experience of providing an outstanding level of customer service</w:t>
            </w:r>
          </w:p>
          <w:p w14:paraId="1BB3EA2F" w14:textId="71D44151" w:rsidR="7F2C1862" w:rsidRDefault="7F2C1862" w:rsidP="00426125">
            <w:pPr>
              <w:pStyle w:val="ListParagraph"/>
              <w:numPr>
                <w:ilvl w:val="0"/>
                <w:numId w:val="7"/>
              </w:numPr>
              <w:spacing w:after="100" w:line="241" w:lineRule="atLeast"/>
              <w:rPr>
                <w:rFonts w:ascii="Montserrat" w:eastAsia="Montserrat" w:hAnsi="Montserrat" w:cs="Montserrat"/>
                <w:szCs w:val="20"/>
              </w:rPr>
            </w:pPr>
            <w:r w:rsidRPr="45F91642">
              <w:rPr>
                <w:rFonts w:ascii="Montserrat" w:eastAsia="Montserrat" w:hAnsi="Montserrat" w:cs="Montserrat"/>
                <w:szCs w:val="20"/>
              </w:rPr>
              <w:t>A good understanding of project timelines.</w:t>
            </w:r>
          </w:p>
          <w:p w14:paraId="143CBFB4" w14:textId="66707B6E" w:rsidR="7F2C1862" w:rsidRDefault="7F2C1862" w:rsidP="00426125">
            <w:pPr>
              <w:pStyle w:val="ListParagraph"/>
              <w:numPr>
                <w:ilvl w:val="0"/>
                <w:numId w:val="7"/>
              </w:numPr>
              <w:shd w:val="clear" w:color="auto" w:fill="FFFFFF" w:themeFill="background1"/>
              <w:spacing w:before="200" w:after="200"/>
              <w:rPr>
                <w:rFonts w:ascii="Montserrat" w:eastAsia="Montserrat" w:hAnsi="Montserrat" w:cs="Montserrat"/>
                <w:szCs w:val="20"/>
              </w:rPr>
            </w:pPr>
            <w:r w:rsidRPr="45F91642">
              <w:rPr>
                <w:rFonts w:ascii="Montserrat" w:eastAsia="Montserrat" w:hAnsi="Montserrat" w:cs="Montserrat"/>
                <w:szCs w:val="20"/>
              </w:rPr>
              <w:t>Proactive approach to relationship development with colleagues.</w:t>
            </w:r>
          </w:p>
          <w:p w14:paraId="263CFC76" w14:textId="76E28F5B" w:rsidR="45F91642" w:rsidRDefault="45F91642" w:rsidP="45F91642">
            <w:pPr>
              <w:spacing w:after="100" w:line="241" w:lineRule="atLeast"/>
              <w:rPr>
                <w:rFonts w:ascii="Montserrat" w:hAnsi="Montserrat" w:cs="Arial"/>
                <w:szCs w:val="20"/>
              </w:rPr>
            </w:pPr>
          </w:p>
          <w:p w14:paraId="42634C3D" w14:textId="77777777" w:rsidR="00A86C8E" w:rsidRPr="00EE38B1" w:rsidRDefault="00A86C8E" w:rsidP="00A86C8E">
            <w:pPr>
              <w:pStyle w:val="ListParagraph"/>
              <w:numPr>
                <w:ilvl w:val="0"/>
                <w:numId w:val="0"/>
              </w:numPr>
              <w:autoSpaceDE w:val="0"/>
              <w:autoSpaceDN w:val="0"/>
              <w:adjustRightInd w:val="0"/>
              <w:spacing w:after="100" w:line="241" w:lineRule="atLeast"/>
              <w:ind w:left="360"/>
              <w:rPr>
                <w:rFonts w:ascii="Montserrat" w:hAnsi="Montserrat" w:cs="Arial"/>
                <w:szCs w:val="20"/>
              </w:rPr>
            </w:pPr>
          </w:p>
        </w:tc>
      </w:tr>
    </w:tbl>
    <w:p w14:paraId="3EE3E0CE" w14:textId="77777777" w:rsidR="00DE3DB1" w:rsidRPr="00795615" w:rsidRDefault="00DE3DB1" w:rsidP="00B80D24">
      <w:pPr>
        <w:rPr>
          <w:rFonts w:ascii="Montserrat" w:hAnsi="Montserrat"/>
        </w:rPr>
      </w:pPr>
    </w:p>
    <w:p w14:paraId="3BDD61C6" w14:textId="3DE88A92" w:rsidR="00EE38B1" w:rsidRDefault="00EE38B1" w:rsidP="45F91642">
      <w:pPr>
        <w:rPr>
          <w:rFonts w:ascii="Montserrat" w:hAnsi="Montserrat"/>
        </w:rPr>
      </w:pPr>
    </w:p>
    <w:tbl>
      <w:tblPr>
        <w:tblStyle w:val="TableGrid"/>
        <w:tblpPr w:leftFromText="180" w:rightFromText="180" w:vertAnchor="text" w:horzAnchor="margin" w:tblpY="8270"/>
        <w:tblW w:w="0" w:type="auto"/>
        <w:tblLook w:val="04A0" w:firstRow="1" w:lastRow="0" w:firstColumn="1" w:lastColumn="0" w:noHBand="0" w:noVBand="1"/>
      </w:tblPr>
      <w:tblGrid>
        <w:gridCol w:w="2263"/>
        <w:gridCol w:w="3969"/>
      </w:tblGrid>
      <w:tr w:rsidR="00A86C8E" w14:paraId="6D7B4C0A" w14:textId="77777777" w:rsidTr="45F91642">
        <w:trPr>
          <w:trHeight w:val="482"/>
        </w:trPr>
        <w:tc>
          <w:tcPr>
            <w:tcW w:w="2263" w:type="dxa"/>
            <w:shd w:val="clear" w:color="auto" w:fill="001E62"/>
          </w:tcPr>
          <w:p w14:paraId="1F4D6A92" w14:textId="77777777" w:rsidR="00A86C8E" w:rsidRPr="00B80D24" w:rsidRDefault="00A86C8E" w:rsidP="00A86C8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lastRenderedPageBreak/>
              <w:t>Staff</w:t>
            </w:r>
          </w:p>
        </w:tc>
        <w:tc>
          <w:tcPr>
            <w:tcW w:w="3969" w:type="dxa"/>
          </w:tcPr>
          <w:p w14:paraId="5EC25D7A" w14:textId="66203B58" w:rsidR="45F91642" w:rsidRDefault="45F91642" w:rsidP="45F91642">
            <w:pPr>
              <w:rPr>
                <w:rFonts w:ascii="Segoe UI" w:eastAsia="Segoe UI" w:hAnsi="Segoe UI" w:cs="Segoe UI"/>
                <w:sz w:val="22"/>
              </w:rPr>
            </w:pPr>
            <w:r w:rsidRPr="45F91642">
              <w:rPr>
                <w:rFonts w:ascii="Segoe UI" w:eastAsia="Segoe UI" w:hAnsi="Segoe UI" w:cs="Segoe UI"/>
                <w:b/>
                <w:bCs/>
                <w:sz w:val="22"/>
              </w:rPr>
              <w:t>N/A</w:t>
            </w:r>
          </w:p>
        </w:tc>
      </w:tr>
      <w:tr w:rsidR="00A86C8E" w14:paraId="6C589993" w14:textId="77777777" w:rsidTr="45F91642">
        <w:trPr>
          <w:trHeight w:val="482"/>
        </w:trPr>
        <w:tc>
          <w:tcPr>
            <w:tcW w:w="2263" w:type="dxa"/>
            <w:shd w:val="clear" w:color="auto" w:fill="001E62"/>
          </w:tcPr>
          <w:p w14:paraId="2E2113BF" w14:textId="77777777" w:rsidR="00A86C8E" w:rsidRPr="00B80D24" w:rsidRDefault="00A86C8E" w:rsidP="00A86C8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5A8B7B70" w14:textId="29FAE694" w:rsidR="45F91642" w:rsidRDefault="45F91642" w:rsidP="45F91642">
            <w:pPr>
              <w:rPr>
                <w:rFonts w:ascii="Segoe UI" w:eastAsia="Segoe UI" w:hAnsi="Segoe UI" w:cs="Segoe UI"/>
                <w:sz w:val="22"/>
              </w:rPr>
            </w:pPr>
            <w:r w:rsidRPr="45F91642">
              <w:rPr>
                <w:rFonts w:ascii="Segoe UI" w:eastAsia="Segoe UI" w:hAnsi="Segoe UI" w:cs="Segoe UI"/>
                <w:b/>
                <w:bCs/>
                <w:sz w:val="22"/>
              </w:rPr>
              <w:t>N/A</w:t>
            </w:r>
          </w:p>
        </w:tc>
      </w:tr>
      <w:tr w:rsidR="00A86C8E" w14:paraId="1F675F78" w14:textId="77777777" w:rsidTr="45F91642">
        <w:trPr>
          <w:trHeight w:val="482"/>
        </w:trPr>
        <w:tc>
          <w:tcPr>
            <w:tcW w:w="2263" w:type="dxa"/>
            <w:shd w:val="clear" w:color="auto" w:fill="001E62"/>
          </w:tcPr>
          <w:p w14:paraId="1E088AC6" w14:textId="77777777" w:rsidR="00A86C8E" w:rsidRPr="00B80D24" w:rsidRDefault="00A86C8E" w:rsidP="00A86C8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6CC9DAFE" w14:textId="3F3B69C7" w:rsidR="45F91642" w:rsidRDefault="45F91642" w:rsidP="45F91642">
            <w:pPr>
              <w:rPr>
                <w:rFonts w:ascii="Segoe UI" w:eastAsia="Segoe UI" w:hAnsi="Segoe UI" w:cs="Segoe UI"/>
                <w:sz w:val="22"/>
                <w:lang w:val="en-GB"/>
              </w:rPr>
            </w:pPr>
            <w:r w:rsidRPr="45F91642">
              <w:rPr>
                <w:rFonts w:ascii="Segoe UI" w:eastAsia="Segoe UI" w:hAnsi="Segoe UI" w:cs="Segoe UI"/>
                <w:b/>
                <w:bCs/>
                <w:sz w:val="22"/>
              </w:rPr>
              <w:t>April 2024</w:t>
            </w:r>
          </w:p>
        </w:tc>
      </w:tr>
    </w:tbl>
    <w:p w14:paraId="36FCC04C" w14:textId="77777777" w:rsidR="00EE38B1" w:rsidRPr="00EE38B1" w:rsidRDefault="00EE38B1" w:rsidP="00EE38B1"/>
    <w:p w14:paraId="17E5D862" w14:textId="77777777" w:rsidR="00DE3DB1" w:rsidRPr="00B80D24" w:rsidRDefault="00DE3DB1" w:rsidP="00795615"/>
    <w:sectPr w:rsidR="00DE3DB1" w:rsidRPr="00B80D2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F18E" w14:textId="77777777" w:rsidR="008732DA" w:rsidRDefault="008732DA" w:rsidP="006E667B">
      <w:r>
        <w:separator/>
      </w:r>
    </w:p>
    <w:p w14:paraId="7E3ACD72" w14:textId="77777777" w:rsidR="008732DA" w:rsidRDefault="008732DA" w:rsidP="006E667B"/>
    <w:p w14:paraId="30E87EBC" w14:textId="77777777" w:rsidR="008732DA" w:rsidRDefault="008732DA" w:rsidP="006E667B"/>
  </w:endnote>
  <w:endnote w:type="continuationSeparator" w:id="0">
    <w:p w14:paraId="194C5BFB" w14:textId="77777777" w:rsidR="008732DA" w:rsidRDefault="008732DA" w:rsidP="006E667B">
      <w:r>
        <w:continuationSeparator/>
      </w:r>
    </w:p>
    <w:p w14:paraId="21717398" w14:textId="77777777" w:rsidR="008732DA" w:rsidRDefault="008732DA" w:rsidP="006E667B"/>
    <w:p w14:paraId="186C45AB" w14:textId="77777777" w:rsidR="008732DA" w:rsidRDefault="008732DA"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90BC" w14:textId="0F35A05A" w:rsidR="00552434" w:rsidRDefault="00D53881" w:rsidP="006E667B">
    <w:pPr>
      <w:pStyle w:val="Footer"/>
    </w:pPr>
    <w:r>
      <w:fldChar w:fldCharType="begin"/>
    </w:r>
    <w:r>
      <w:instrText xml:space="preserve"> PAGE   \* MERGEFORMAT </w:instrText>
    </w:r>
    <w:r>
      <w:fldChar w:fldCharType="separate"/>
    </w:r>
    <w:r w:rsidR="00194B9A">
      <w:rPr>
        <w:noProof/>
      </w:rPr>
      <w:t>4</w:t>
    </w:r>
    <w:r>
      <w:rPr>
        <w:noProof/>
      </w:rPr>
      <w:fldChar w:fldCharType="end"/>
    </w:r>
  </w:p>
  <w:p w14:paraId="71094DAB"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F029" w14:textId="77777777" w:rsidR="008732DA" w:rsidRDefault="008732DA" w:rsidP="006E667B">
      <w:r>
        <w:separator/>
      </w:r>
    </w:p>
    <w:p w14:paraId="76741E3F" w14:textId="77777777" w:rsidR="008732DA" w:rsidRDefault="008732DA" w:rsidP="006E667B"/>
    <w:p w14:paraId="5FB9506B" w14:textId="77777777" w:rsidR="008732DA" w:rsidRDefault="008732DA" w:rsidP="006E667B"/>
  </w:footnote>
  <w:footnote w:type="continuationSeparator" w:id="0">
    <w:p w14:paraId="6A59D867" w14:textId="77777777" w:rsidR="008732DA" w:rsidRDefault="008732DA" w:rsidP="006E667B">
      <w:r>
        <w:continuationSeparator/>
      </w:r>
    </w:p>
    <w:p w14:paraId="13CFD8CA" w14:textId="77777777" w:rsidR="008732DA" w:rsidRDefault="008732DA" w:rsidP="006E667B"/>
    <w:p w14:paraId="27BC6A0B" w14:textId="77777777" w:rsidR="008732DA" w:rsidRDefault="008732DA"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47C9"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51BF334B" wp14:editId="2F1FB491">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04D3BB3F" w14:textId="77777777" w:rsidR="00A26F3D" w:rsidRDefault="00A26F3D">
    <w:pPr>
      <w:pStyle w:val="Header"/>
    </w:pPr>
  </w:p>
  <w:p w14:paraId="49C30F77"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D06993"/>
    <w:multiLevelType w:val="hybridMultilevel"/>
    <w:tmpl w:val="046C0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9D1B91"/>
    <w:multiLevelType w:val="hybridMultilevel"/>
    <w:tmpl w:val="D20243E2"/>
    <w:lvl w:ilvl="0" w:tplc="AB72ABB8">
      <w:start w:val="1"/>
      <w:numFmt w:val="bullet"/>
      <w:lvlText w:val=""/>
      <w:lvlJc w:val="left"/>
      <w:pPr>
        <w:ind w:left="720" w:hanging="360"/>
      </w:pPr>
      <w:rPr>
        <w:rFonts w:ascii="Symbol" w:hAnsi="Symbol" w:hint="default"/>
      </w:rPr>
    </w:lvl>
    <w:lvl w:ilvl="1" w:tplc="5DD2AB7E">
      <w:start w:val="1"/>
      <w:numFmt w:val="bullet"/>
      <w:lvlText w:val=""/>
      <w:lvlJc w:val="left"/>
      <w:pPr>
        <w:ind w:left="1440" w:hanging="360"/>
      </w:pPr>
      <w:rPr>
        <w:rFonts w:ascii="Symbol" w:hAnsi="Symbol" w:hint="default"/>
      </w:rPr>
    </w:lvl>
    <w:lvl w:ilvl="2" w:tplc="B36A5AF2">
      <w:start w:val="1"/>
      <w:numFmt w:val="bullet"/>
      <w:lvlText w:val=""/>
      <w:lvlJc w:val="left"/>
      <w:pPr>
        <w:ind w:left="2160" w:hanging="360"/>
      </w:pPr>
      <w:rPr>
        <w:rFonts w:ascii="Wingdings" w:hAnsi="Wingdings" w:hint="default"/>
      </w:rPr>
    </w:lvl>
    <w:lvl w:ilvl="3" w:tplc="73DEAFFC">
      <w:start w:val="1"/>
      <w:numFmt w:val="bullet"/>
      <w:lvlText w:val=""/>
      <w:lvlJc w:val="left"/>
      <w:pPr>
        <w:ind w:left="2880" w:hanging="360"/>
      </w:pPr>
      <w:rPr>
        <w:rFonts w:ascii="Symbol" w:hAnsi="Symbol" w:hint="default"/>
      </w:rPr>
    </w:lvl>
    <w:lvl w:ilvl="4" w:tplc="0B8C36D0">
      <w:start w:val="1"/>
      <w:numFmt w:val="bullet"/>
      <w:lvlText w:val="o"/>
      <w:lvlJc w:val="left"/>
      <w:pPr>
        <w:ind w:left="3600" w:hanging="360"/>
      </w:pPr>
      <w:rPr>
        <w:rFonts w:ascii="Courier New" w:hAnsi="Courier New" w:hint="default"/>
      </w:rPr>
    </w:lvl>
    <w:lvl w:ilvl="5" w:tplc="1BCEEFF8">
      <w:start w:val="1"/>
      <w:numFmt w:val="bullet"/>
      <w:lvlText w:val=""/>
      <w:lvlJc w:val="left"/>
      <w:pPr>
        <w:ind w:left="4320" w:hanging="360"/>
      </w:pPr>
      <w:rPr>
        <w:rFonts w:ascii="Wingdings" w:hAnsi="Wingdings" w:hint="default"/>
      </w:rPr>
    </w:lvl>
    <w:lvl w:ilvl="6" w:tplc="977608D0">
      <w:start w:val="1"/>
      <w:numFmt w:val="bullet"/>
      <w:lvlText w:val=""/>
      <w:lvlJc w:val="left"/>
      <w:pPr>
        <w:ind w:left="5040" w:hanging="360"/>
      </w:pPr>
      <w:rPr>
        <w:rFonts w:ascii="Symbol" w:hAnsi="Symbol" w:hint="default"/>
      </w:rPr>
    </w:lvl>
    <w:lvl w:ilvl="7" w:tplc="60B8023C">
      <w:start w:val="1"/>
      <w:numFmt w:val="bullet"/>
      <w:lvlText w:val="o"/>
      <w:lvlJc w:val="left"/>
      <w:pPr>
        <w:ind w:left="5760" w:hanging="360"/>
      </w:pPr>
      <w:rPr>
        <w:rFonts w:ascii="Courier New" w:hAnsi="Courier New" w:hint="default"/>
      </w:rPr>
    </w:lvl>
    <w:lvl w:ilvl="8" w:tplc="F30A50DE">
      <w:start w:val="1"/>
      <w:numFmt w:val="bullet"/>
      <w:lvlText w:val=""/>
      <w:lvlJc w:val="left"/>
      <w:pPr>
        <w:ind w:left="6480" w:hanging="360"/>
      </w:pPr>
      <w:rPr>
        <w:rFonts w:ascii="Wingdings" w:hAnsi="Wingdings" w:hint="default"/>
      </w:rPr>
    </w:lvl>
  </w:abstractNum>
  <w:abstractNum w:abstractNumId="5" w15:restartNumberingAfterBreak="0">
    <w:nsid w:val="23AC2DE8"/>
    <w:multiLevelType w:val="hybridMultilevel"/>
    <w:tmpl w:val="D0865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7E3DC8"/>
    <w:multiLevelType w:val="hybridMultilevel"/>
    <w:tmpl w:val="C3AAE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9"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C47CB"/>
    <w:multiLevelType w:val="hybridMultilevel"/>
    <w:tmpl w:val="DAF0A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4930D1"/>
    <w:multiLevelType w:val="hybridMultilevel"/>
    <w:tmpl w:val="C28C1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E70B9D"/>
    <w:multiLevelType w:val="hybridMultilevel"/>
    <w:tmpl w:val="EC1A2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2751272">
    <w:abstractNumId w:val="4"/>
  </w:num>
  <w:num w:numId="2" w16cid:durableId="167058107">
    <w:abstractNumId w:val="8"/>
  </w:num>
  <w:num w:numId="3" w16cid:durableId="1047335365">
    <w:abstractNumId w:val="0"/>
  </w:num>
  <w:num w:numId="4" w16cid:durableId="972908260">
    <w:abstractNumId w:val="1"/>
  </w:num>
  <w:num w:numId="5" w16cid:durableId="1002049803">
    <w:abstractNumId w:val="2"/>
  </w:num>
  <w:num w:numId="6" w16cid:durableId="744499297">
    <w:abstractNumId w:val="9"/>
  </w:num>
  <w:num w:numId="7" w16cid:durableId="1743330056">
    <w:abstractNumId w:val="12"/>
  </w:num>
  <w:num w:numId="8" w16cid:durableId="482938621">
    <w:abstractNumId w:val="7"/>
  </w:num>
  <w:num w:numId="9" w16cid:durableId="107164703">
    <w:abstractNumId w:val="6"/>
  </w:num>
  <w:num w:numId="10" w16cid:durableId="276564452">
    <w:abstractNumId w:val="5"/>
  </w:num>
  <w:num w:numId="11" w16cid:durableId="1040592811">
    <w:abstractNumId w:val="10"/>
  </w:num>
  <w:num w:numId="12" w16cid:durableId="830604646">
    <w:abstractNumId w:val="3"/>
  </w:num>
  <w:num w:numId="13" w16cid:durableId="66297676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tLAwNjA0MjAzMjVX0lEKTi0uzszPAykwrAUA0HMW0ywAAAA="/>
  </w:docVars>
  <w:rsids>
    <w:rsidRoot w:val="004502CB"/>
    <w:rsid w:val="000321BD"/>
    <w:rsid w:val="00052CBB"/>
    <w:rsid w:val="00065AD3"/>
    <w:rsid w:val="000A4D1E"/>
    <w:rsid w:val="000B4D06"/>
    <w:rsid w:val="00126D78"/>
    <w:rsid w:val="00132B02"/>
    <w:rsid w:val="00157DA6"/>
    <w:rsid w:val="00176E20"/>
    <w:rsid w:val="001932EB"/>
    <w:rsid w:val="00194B9A"/>
    <w:rsid w:val="001A26D5"/>
    <w:rsid w:val="001A5BAD"/>
    <w:rsid w:val="001C194F"/>
    <w:rsid w:val="00202BC6"/>
    <w:rsid w:val="0023349D"/>
    <w:rsid w:val="00293801"/>
    <w:rsid w:val="002F2A4A"/>
    <w:rsid w:val="003069F7"/>
    <w:rsid w:val="003347FE"/>
    <w:rsid w:val="003653E7"/>
    <w:rsid w:val="0036781E"/>
    <w:rsid w:val="0039778B"/>
    <w:rsid w:val="003C577E"/>
    <w:rsid w:val="0042001A"/>
    <w:rsid w:val="00423B18"/>
    <w:rsid w:val="00426125"/>
    <w:rsid w:val="0042642B"/>
    <w:rsid w:val="004502CB"/>
    <w:rsid w:val="004B2A20"/>
    <w:rsid w:val="004B4B46"/>
    <w:rsid w:val="00525269"/>
    <w:rsid w:val="00532E51"/>
    <w:rsid w:val="00540AB3"/>
    <w:rsid w:val="00546A3D"/>
    <w:rsid w:val="00547738"/>
    <w:rsid w:val="00552434"/>
    <w:rsid w:val="00575995"/>
    <w:rsid w:val="005A3827"/>
    <w:rsid w:val="005E0038"/>
    <w:rsid w:val="00643AD8"/>
    <w:rsid w:val="00670EE5"/>
    <w:rsid w:val="0067240E"/>
    <w:rsid w:val="006B2235"/>
    <w:rsid w:val="006E667B"/>
    <w:rsid w:val="006F20E8"/>
    <w:rsid w:val="00722A08"/>
    <w:rsid w:val="0072596A"/>
    <w:rsid w:val="00732970"/>
    <w:rsid w:val="0073305F"/>
    <w:rsid w:val="00740553"/>
    <w:rsid w:val="007902D4"/>
    <w:rsid w:val="00795615"/>
    <w:rsid w:val="007C0739"/>
    <w:rsid w:val="007E7814"/>
    <w:rsid w:val="007F0246"/>
    <w:rsid w:val="007F03E6"/>
    <w:rsid w:val="007F7F55"/>
    <w:rsid w:val="008732DA"/>
    <w:rsid w:val="008A0D70"/>
    <w:rsid w:val="008C550A"/>
    <w:rsid w:val="008F769B"/>
    <w:rsid w:val="008F7718"/>
    <w:rsid w:val="00905369"/>
    <w:rsid w:val="0094275B"/>
    <w:rsid w:val="009428DD"/>
    <w:rsid w:val="00944BA4"/>
    <w:rsid w:val="0094749E"/>
    <w:rsid w:val="00973853"/>
    <w:rsid w:val="00987448"/>
    <w:rsid w:val="009A6D19"/>
    <w:rsid w:val="009E5216"/>
    <w:rsid w:val="009F5B72"/>
    <w:rsid w:val="00A26F3D"/>
    <w:rsid w:val="00A50E75"/>
    <w:rsid w:val="00A60D20"/>
    <w:rsid w:val="00A61B16"/>
    <w:rsid w:val="00A85A96"/>
    <w:rsid w:val="00A86C8E"/>
    <w:rsid w:val="00B53E7B"/>
    <w:rsid w:val="00B80D24"/>
    <w:rsid w:val="00BA0097"/>
    <w:rsid w:val="00BA6EE5"/>
    <w:rsid w:val="00BC7AD4"/>
    <w:rsid w:val="00BE5F95"/>
    <w:rsid w:val="00BF0194"/>
    <w:rsid w:val="00C03993"/>
    <w:rsid w:val="00C11E3E"/>
    <w:rsid w:val="00C56F98"/>
    <w:rsid w:val="00C841B5"/>
    <w:rsid w:val="00CD15A8"/>
    <w:rsid w:val="00CF4059"/>
    <w:rsid w:val="00D01F88"/>
    <w:rsid w:val="00D1609E"/>
    <w:rsid w:val="00D2280D"/>
    <w:rsid w:val="00D259C0"/>
    <w:rsid w:val="00D53881"/>
    <w:rsid w:val="00D67411"/>
    <w:rsid w:val="00D83DE5"/>
    <w:rsid w:val="00D85467"/>
    <w:rsid w:val="00D85E64"/>
    <w:rsid w:val="00D925F7"/>
    <w:rsid w:val="00DA21F2"/>
    <w:rsid w:val="00DC36F9"/>
    <w:rsid w:val="00DE0166"/>
    <w:rsid w:val="00DE0AFB"/>
    <w:rsid w:val="00DE3DB1"/>
    <w:rsid w:val="00E24033"/>
    <w:rsid w:val="00E40805"/>
    <w:rsid w:val="00E61105"/>
    <w:rsid w:val="00E74BD0"/>
    <w:rsid w:val="00EA508F"/>
    <w:rsid w:val="00EB135C"/>
    <w:rsid w:val="00EE38B1"/>
    <w:rsid w:val="00F1216E"/>
    <w:rsid w:val="00F17CC2"/>
    <w:rsid w:val="00F26B1E"/>
    <w:rsid w:val="00F308FF"/>
    <w:rsid w:val="00FC36DC"/>
    <w:rsid w:val="00FF589D"/>
    <w:rsid w:val="02E90DF9"/>
    <w:rsid w:val="0E3AEB55"/>
    <w:rsid w:val="0FC3DDEE"/>
    <w:rsid w:val="23E7D979"/>
    <w:rsid w:val="25EC85B1"/>
    <w:rsid w:val="285B0322"/>
    <w:rsid w:val="296CB891"/>
    <w:rsid w:val="2DA25893"/>
    <w:rsid w:val="3840A257"/>
    <w:rsid w:val="38C7CD5D"/>
    <w:rsid w:val="3B47D95D"/>
    <w:rsid w:val="4083BADF"/>
    <w:rsid w:val="41CE5C40"/>
    <w:rsid w:val="4298A8C4"/>
    <w:rsid w:val="45F91642"/>
    <w:rsid w:val="46F35481"/>
    <w:rsid w:val="491F00E1"/>
    <w:rsid w:val="4EDE24CA"/>
    <w:rsid w:val="5718AC11"/>
    <w:rsid w:val="5835D4DA"/>
    <w:rsid w:val="5B2A9896"/>
    <w:rsid w:val="62380E1D"/>
    <w:rsid w:val="651D6534"/>
    <w:rsid w:val="65D84E58"/>
    <w:rsid w:val="667C9A2F"/>
    <w:rsid w:val="69DB5285"/>
    <w:rsid w:val="6C22B862"/>
    <w:rsid w:val="6C6CCCD7"/>
    <w:rsid w:val="734DC538"/>
    <w:rsid w:val="7794E496"/>
    <w:rsid w:val="7D8D34DC"/>
    <w:rsid w:val="7F2C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BF0920"/>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2"/>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2"/>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2"/>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6"/>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5"/>
      </w:numPr>
      <w:contextualSpacing/>
    </w:pPr>
  </w:style>
  <w:style w:type="paragraph" w:styleId="ListBullet2">
    <w:name w:val="List Bullet 2"/>
    <w:basedOn w:val="ListBullet"/>
    <w:uiPriority w:val="99"/>
    <w:unhideWhenUsed/>
    <w:rsid w:val="001A26D5"/>
    <w:pPr>
      <w:numPr>
        <w:numId w:val="4"/>
      </w:numPr>
    </w:pPr>
  </w:style>
  <w:style w:type="paragraph" w:styleId="ListBullet3">
    <w:name w:val="List Bullet 3"/>
    <w:basedOn w:val="ListBullet"/>
    <w:uiPriority w:val="99"/>
    <w:unhideWhenUsed/>
    <w:rsid w:val="001A26D5"/>
    <w:pPr>
      <w:numPr>
        <w:numId w:val="3"/>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styleId="CommentReference">
    <w:name w:val="annotation reference"/>
    <w:basedOn w:val="DefaultParagraphFont"/>
    <w:uiPriority w:val="99"/>
    <w:semiHidden/>
    <w:unhideWhenUsed/>
    <w:rsid w:val="00A50E75"/>
    <w:rPr>
      <w:sz w:val="16"/>
      <w:szCs w:val="16"/>
    </w:rPr>
  </w:style>
  <w:style w:type="paragraph" w:styleId="CommentText">
    <w:name w:val="annotation text"/>
    <w:basedOn w:val="Normal"/>
    <w:link w:val="CommentTextChar"/>
    <w:uiPriority w:val="99"/>
    <w:unhideWhenUsed/>
    <w:rsid w:val="00A50E75"/>
    <w:pPr>
      <w:spacing w:line="240" w:lineRule="auto"/>
    </w:pPr>
    <w:rPr>
      <w:szCs w:val="20"/>
    </w:rPr>
  </w:style>
  <w:style w:type="character" w:customStyle="1" w:styleId="CommentTextChar">
    <w:name w:val="Comment Text Char"/>
    <w:basedOn w:val="DefaultParagraphFont"/>
    <w:link w:val="CommentText"/>
    <w:uiPriority w:val="99"/>
    <w:rsid w:val="00A50E75"/>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A50E75"/>
    <w:rPr>
      <w:b/>
      <w:bCs/>
    </w:rPr>
  </w:style>
  <w:style w:type="character" w:customStyle="1" w:styleId="CommentSubjectChar">
    <w:name w:val="Comment Subject Char"/>
    <w:basedOn w:val="CommentTextChar"/>
    <w:link w:val="CommentSubject"/>
    <w:uiPriority w:val="99"/>
    <w:semiHidden/>
    <w:rsid w:val="00A50E75"/>
    <w:rPr>
      <w:rFonts w:ascii="Arial" w:hAnsi="Arial"/>
      <w:b/>
      <w:bCs/>
      <w:color w:val="001E62"/>
      <w:sz w:val="20"/>
      <w:szCs w:val="20"/>
    </w:rPr>
  </w:style>
  <w:style w:type="paragraph" w:styleId="BalloonText">
    <w:name w:val="Balloon Text"/>
    <w:basedOn w:val="Normal"/>
    <w:link w:val="BalloonTextChar"/>
    <w:uiPriority w:val="99"/>
    <w:semiHidden/>
    <w:unhideWhenUsed/>
    <w:rsid w:val="008C5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0A"/>
    <w:rPr>
      <w:rFonts w:ascii="Segoe UI" w:hAnsi="Segoe UI" w:cs="Segoe UI"/>
      <w:color w:val="001E6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0239">
      <w:bodyDiv w:val="1"/>
      <w:marLeft w:val="0"/>
      <w:marRight w:val="0"/>
      <w:marTop w:val="0"/>
      <w:marBottom w:val="0"/>
      <w:divBdr>
        <w:top w:val="none" w:sz="0" w:space="0" w:color="auto"/>
        <w:left w:val="none" w:sz="0" w:space="0" w:color="auto"/>
        <w:bottom w:val="none" w:sz="0" w:space="0" w:color="auto"/>
        <w:right w:val="none" w:sz="0" w:space="0" w:color="auto"/>
      </w:divBdr>
    </w:div>
    <w:div w:id="510874615">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913395989">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20118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ee9d11a-6738-418c-9f6b-ee9994be112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B82B417B8CD0469AD4E91C9A15EB9C" ma:contentTypeVersion="10" ma:contentTypeDescription="Create a new document." ma:contentTypeScope="" ma:versionID="26fb2544a493cb1657d50e11f152e7c9">
  <xsd:schema xmlns:xsd="http://www.w3.org/2001/XMLSchema" xmlns:xs="http://www.w3.org/2001/XMLSchema" xmlns:p="http://schemas.microsoft.com/office/2006/metadata/properties" xmlns:ns1="http://schemas.microsoft.com/sharepoint/v3" xmlns:ns2="21a6d6c1-edb3-4c36-8042-514102163134" xmlns:ns3="eee9d11a-6738-418c-9f6b-ee9994be1122" targetNamespace="http://schemas.microsoft.com/office/2006/metadata/properties" ma:root="true" ma:fieldsID="7d529afd6a430f00a174efab78a28776" ns1:_="" ns2:_="" ns3:_="">
    <xsd:import namespace="http://schemas.microsoft.com/sharepoint/v3"/>
    <xsd:import namespace="21a6d6c1-edb3-4c36-8042-514102163134"/>
    <xsd:import namespace="eee9d11a-6738-418c-9f6b-ee9994be11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6d6c1-edb3-4c36-8042-514102163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9d11a-6738-418c-9f6b-ee9994be11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5BEFD-5E81-42AC-96A4-79D2A12B8F21}">
  <ds:schemaRefs>
    <ds:schemaRef ds:uri="http://purl.org/dc/dcmitype/"/>
    <ds:schemaRef ds:uri="21a6d6c1-edb3-4c36-8042-514102163134"/>
    <ds:schemaRef ds:uri="http://schemas.microsoft.com/office/infopath/2007/PartnerControls"/>
    <ds:schemaRef ds:uri="http://schemas.openxmlformats.org/package/2006/metadata/core-properties"/>
    <ds:schemaRef ds:uri="http://www.w3.org/XML/1998/namespace"/>
    <ds:schemaRef ds:uri="http://schemas.microsoft.com/sharepoint/v3"/>
    <ds:schemaRef ds:uri="http://schemas.microsoft.com/office/2006/documentManagement/types"/>
    <ds:schemaRef ds:uri="eee9d11a-6738-418c-9f6b-ee9994be1122"/>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DAC55124-53E7-4885-8D7A-D55E2784C44C}">
  <ds:schemaRefs>
    <ds:schemaRef ds:uri="http://schemas.openxmlformats.org/officeDocument/2006/bibliography"/>
  </ds:schemaRefs>
</ds:datastoreItem>
</file>

<file path=customXml/itemProps3.xml><?xml version="1.0" encoding="utf-8"?>
<ds:datastoreItem xmlns:ds="http://schemas.openxmlformats.org/officeDocument/2006/customXml" ds:itemID="{1BB3D858-ED25-458E-AAF9-D231E78FEEBA}">
  <ds:schemaRefs>
    <ds:schemaRef ds:uri="http://schemas.microsoft.com/sharepoint/v3/contenttype/forms"/>
  </ds:schemaRefs>
</ds:datastoreItem>
</file>

<file path=customXml/itemProps4.xml><?xml version="1.0" encoding="utf-8"?>
<ds:datastoreItem xmlns:ds="http://schemas.openxmlformats.org/officeDocument/2006/customXml" ds:itemID="{BA370396-F484-4D6A-ADB3-7F0B54F13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a6d6c1-edb3-4c36-8042-514102163134"/>
    <ds:schemaRef ds:uri="eee9d11a-6738-418c-9f6b-ee9994be1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6977</Characters>
  <Application>Microsoft Office Word</Application>
  <DocSecurity>4</DocSecurity>
  <Lines>58</Lines>
  <Paragraphs>16</Paragraphs>
  <ScaleCrop>false</ScaleCrop>
  <Company>London Business School</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dcterms:created xsi:type="dcterms:W3CDTF">2024-05-17T11:04:00Z</dcterms:created>
  <dcterms:modified xsi:type="dcterms:W3CDTF">2024-05-17T11:04:00Z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0x010100DDB82B417B8CD0469AD4E91C9A15EB9C</vt:lpwstr>
  </property>
  <property fmtid="{D5CDD505-2E9C-101B-9397-08002B2CF9AE}" pid="3" name="Order">
    <vt:r8>29300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