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32"/>
        <w:gridCol w:w="1842"/>
        <w:gridCol w:w="993"/>
        <w:gridCol w:w="2013"/>
      </w:tblGrid>
      <w:tr w:rsidR="004502CB" w:rsidRPr="008F12C7" w14:paraId="350F98D0" w14:textId="77777777" w:rsidTr="00757589">
        <w:tc>
          <w:tcPr>
            <w:tcW w:w="1632" w:type="dxa"/>
            <w:shd w:val="clear" w:color="auto" w:fill="001E62"/>
          </w:tcPr>
          <w:p w14:paraId="371FA98B" w14:textId="77777777" w:rsidR="004502CB" w:rsidRPr="007B4BBE" w:rsidRDefault="004502CB" w:rsidP="009F0B63">
            <w:pPr>
              <w:spacing w:after="200" w:line="276" w:lineRule="auto"/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</w:pPr>
            <w:r w:rsidRPr="007B4BBE"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  <w:t>Job Title</w:t>
            </w:r>
          </w:p>
        </w:tc>
        <w:tc>
          <w:tcPr>
            <w:tcW w:w="4848" w:type="dxa"/>
            <w:gridSpan w:val="3"/>
          </w:tcPr>
          <w:p w14:paraId="54B81522" w14:textId="77777777" w:rsidR="004502CB" w:rsidRPr="007B4BBE" w:rsidRDefault="00A13BDD" w:rsidP="009F0B63">
            <w:pPr>
              <w:spacing w:after="200" w:line="276" w:lineRule="auto"/>
              <w:rPr>
                <w:rFonts w:ascii="Montserrat" w:hAnsi="Montserrat" w:cs="Arial"/>
                <w:bCs/>
                <w:sz w:val="22"/>
                <w:lang w:eastAsia="en-US"/>
              </w:rPr>
            </w:pPr>
            <w:r w:rsidRPr="007B4BBE">
              <w:rPr>
                <w:rFonts w:ascii="Montserrat" w:hAnsi="Montserrat" w:cs="Arial"/>
                <w:bCs/>
                <w:sz w:val="22"/>
                <w:lang w:eastAsia="en-US"/>
              </w:rPr>
              <w:t>Executive Assistant</w:t>
            </w:r>
          </w:p>
        </w:tc>
      </w:tr>
      <w:tr w:rsidR="004502CB" w:rsidRPr="008F12C7" w14:paraId="1F37E2C4" w14:textId="77777777" w:rsidTr="00757589">
        <w:tc>
          <w:tcPr>
            <w:tcW w:w="1632" w:type="dxa"/>
            <w:shd w:val="clear" w:color="auto" w:fill="001E62"/>
          </w:tcPr>
          <w:p w14:paraId="326626C6" w14:textId="77777777" w:rsidR="004502CB" w:rsidRPr="007B4BBE" w:rsidRDefault="004502CB" w:rsidP="009F0B63">
            <w:pPr>
              <w:spacing w:after="200" w:line="276" w:lineRule="auto"/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</w:pPr>
            <w:r w:rsidRPr="007B4BBE"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  <w:t>Reports to</w:t>
            </w:r>
          </w:p>
        </w:tc>
        <w:tc>
          <w:tcPr>
            <w:tcW w:w="4848" w:type="dxa"/>
            <w:gridSpan w:val="3"/>
          </w:tcPr>
          <w:p w14:paraId="13EA5126" w14:textId="6F138E41" w:rsidR="004502CB" w:rsidRPr="007B4BBE" w:rsidRDefault="00244952" w:rsidP="00A13BDD">
            <w:pPr>
              <w:spacing w:after="200" w:line="276" w:lineRule="auto"/>
              <w:rPr>
                <w:rFonts w:ascii="Montserrat" w:hAnsi="Montserrat" w:cs="Arial"/>
                <w:bCs/>
                <w:sz w:val="22"/>
                <w:lang w:eastAsia="en-US"/>
              </w:rPr>
            </w:pPr>
            <w:r w:rsidRPr="007B4BBE">
              <w:rPr>
                <w:rFonts w:ascii="Montserrat" w:hAnsi="Montserrat" w:cs="Arial"/>
                <w:bCs/>
                <w:sz w:val="22"/>
                <w:lang w:eastAsia="en-US"/>
              </w:rPr>
              <w:t>Chief Marketing Officer</w:t>
            </w:r>
          </w:p>
        </w:tc>
      </w:tr>
      <w:tr w:rsidR="004502CB" w:rsidRPr="008F12C7" w14:paraId="1579839E" w14:textId="77777777" w:rsidTr="00757589">
        <w:trPr>
          <w:trHeight w:val="576"/>
        </w:trPr>
        <w:tc>
          <w:tcPr>
            <w:tcW w:w="1632" w:type="dxa"/>
            <w:shd w:val="clear" w:color="auto" w:fill="001E62"/>
          </w:tcPr>
          <w:p w14:paraId="3E034960" w14:textId="77777777" w:rsidR="004502CB" w:rsidRPr="007B4BBE" w:rsidRDefault="004502CB" w:rsidP="009F0B63">
            <w:pPr>
              <w:spacing w:after="200" w:line="276" w:lineRule="auto"/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</w:pPr>
            <w:r w:rsidRPr="007B4BBE"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  <w:t>Department</w:t>
            </w:r>
          </w:p>
        </w:tc>
        <w:tc>
          <w:tcPr>
            <w:tcW w:w="4848" w:type="dxa"/>
            <w:gridSpan w:val="3"/>
          </w:tcPr>
          <w:p w14:paraId="1F22CF5A" w14:textId="39C246A9" w:rsidR="004502CB" w:rsidRPr="007B4BBE" w:rsidRDefault="006E4FC4" w:rsidP="009F0B63">
            <w:pPr>
              <w:spacing w:after="200" w:line="276" w:lineRule="auto"/>
              <w:rPr>
                <w:rFonts w:ascii="Montserrat" w:hAnsi="Montserrat" w:cs="Arial"/>
                <w:bCs/>
                <w:sz w:val="22"/>
                <w:lang w:eastAsia="en-US"/>
              </w:rPr>
            </w:pPr>
            <w:r w:rsidRPr="007B4BBE">
              <w:rPr>
                <w:rFonts w:ascii="Montserrat" w:hAnsi="Montserrat" w:cs="Arial"/>
                <w:bCs/>
                <w:sz w:val="22"/>
                <w:lang w:eastAsia="en-US"/>
              </w:rPr>
              <w:t xml:space="preserve">Brand </w:t>
            </w:r>
            <w:r w:rsidR="003A44C4" w:rsidRPr="007B4BBE">
              <w:rPr>
                <w:rFonts w:ascii="Montserrat" w:hAnsi="Montserrat" w:cs="Arial"/>
                <w:bCs/>
                <w:sz w:val="22"/>
                <w:lang w:eastAsia="en-US"/>
              </w:rPr>
              <w:t>&amp;</w:t>
            </w:r>
            <w:r w:rsidRPr="007B4BBE">
              <w:rPr>
                <w:rFonts w:ascii="Montserrat" w:hAnsi="Montserrat" w:cs="Arial"/>
                <w:bCs/>
                <w:sz w:val="22"/>
                <w:lang w:eastAsia="en-US"/>
              </w:rPr>
              <w:t xml:space="preserve"> Marketing </w:t>
            </w:r>
          </w:p>
        </w:tc>
      </w:tr>
      <w:tr w:rsidR="004502CB" w:rsidRPr="008F12C7" w14:paraId="48FD1329" w14:textId="77777777" w:rsidTr="00757589">
        <w:tc>
          <w:tcPr>
            <w:tcW w:w="1632" w:type="dxa"/>
            <w:shd w:val="clear" w:color="auto" w:fill="001E62"/>
          </w:tcPr>
          <w:p w14:paraId="71BB08A8" w14:textId="0CD9C6FE" w:rsidR="004502CB" w:rsidRPr="00757589" w:rsidRDefault="00757589" w:rsidP="009F0B63">
            <w:pPr>
              <w:spacing w:after="200" w:line="276" w:lineRule="auto"/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</w:pPr>
            <w:r w:rsidRPr="00757589"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  <w:t>Job Family</w:t>
            </w:r>
          </w:p>
        </w:tc>
        <w:tc>
          <w:tcPr>
            <w:tcW w:w="1842" w:type="dxa"/>
          </w:tcPr>
          <w:p w14:paraId="2F480114" w14:textId="7908CFEE" w:rsidR="004502CB" w:rsidRPr="00757589" w:rsidRDefault="00757589" w:rsidP="009F0B63">
            <w:pPr>
              <w:spacing w:after="200" w:line="276" w:lineRule="auto"/>
              <w:rPr>
                <w:rFonts w:ascii="Montserrat" w:hAnsi="Montserrat" w:cs="Arial"/>
                <w:b/>
                <w:color w:val="001E61" w:themeColor="text1"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color w:val="001E61" w:themeColor="text1"/>
                <w:sz w:val="22"/>
                <w:lang w:eastAsia="en-US"/>
              </w:rPr>
              <w:t>Business Services</w:t>
            </w:r>
          </w:p>
        </w:tc>
        <w:tc>
          <w:tcPr>
            <w:tcW w:w="993" w:type="dxa"/>
            <w:shd w:val="clear" w:color="auto" w:fill="001E62"/>
          </w:tcPr>
          <w:p w14:paraId="785E3367" w14:textId="77777777" w:rsidR="004502CB" w:rsidRPr="007B4BBE" w:rsidRDefault="004502CB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 w:rsidRPr="007B4BBE"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  <w:t>Level</w:t>
            </w:r>
          </w:p>
        </w:tc>
        <w:tc>
          <w:tcPr>
            <w:tcW w:w="2013" w:type="dxa"/>
          </w:tcPr>
          <w:p w14:paraId="50E70023" w14:textId="77777777" w:rsidR="004502CB" w:rsidRPr="007B4BBE" w:rsidRDefault="00A13BDD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 w:rsidRPr="007B4BBE">
              <w:rPr>
                <w:rFonts w:ascii="Montserrat" w:hAnsi="Montserrat" w:cs="Arial"/>
                <w:b/>
                <w:sz w:val="22"/>
                <w:lang w:eastAsia="en-US"/>
              </w:rPr>
              <w:t>3</w:t>
            </w:r>
          </w:p>
        </w:tc>
      </w:tr>
    </w:tbl>
    <w:p w14:paraId="2FD4DA92" w14:textId="77777777" w:rsidR="004502CB" w:rsidRDefault="004502CB" w:rsidP="004502CB">
      <w:pPr>
        <w:spacing w:after="160" w:line="256" w:lineRule="auto"/>
        <w:rPr>
          <w:rFonts w:ascii="HelveticaNeueLT Std" w:hAnsi="HelveticaNeueL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502CB" w:rsidRPr="008F12C7" w14:paraId="75E117C5" w14:textId="77777777" w:rsidTr="004502CB">
        <w:trPr>
          <w:trHeight w:val="416"/>
        </w:trPr>
        <w:tc>
          <w:tcPr>
            <w:tcW w:w="8897" w:type="dxa"/>
            <w:shd w:val="clear" w:color="auto" w:fill="001E62"/>
          </w:tcPr>
          <w:p w14:paraId="13D1E23E" w14:textId="77777777" w:rsidR="004502CB" w:rsidRPr="0018229F" w:rsidRDefault="004502CB" w:rsidP="009F0B63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18229F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t>About the School</w:t>
            </w:r>
          </w:p>
        </w:tc>
      </w:tr>
      <w:tr w:rsidR="004502CB" w:rsidRPr="008F12C7" w14:paraId="4824CA7B" w14:textId="77777777" w:rsidTr="009F0B63">
        <w:trPr>
          <w:trHeight w:val="1086"/>
        </w:trPr>
        <w:tc>
          <w:tcPr>
            <w:tcW w:w="8897" w:type="dxa"/>
          </w:tcPr>
          <w:p w14:paraId="1F53C37C" w14:textId="77777777" w:rsidR="006F5E97" w:rsidRPr="007C0739" w:rsidRDefault="006F5E97" w:rsidP="006F5E9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At London Business School, we strive to have a profound impact on the way the world does business and the way business impacts the world. </w:t>
            </w:r>
            <w:r w:rsidRPr="007C0739">
              <w:rPr>
                <w:rFonts w:ascii="Montserrat" w:hAnsi="Montserrat"/>
              </w:rPr>
              <w:t xml:space="preserve">Our departments work hard to ensure that we are continually delivering a world-class service, academic excellence and that our course offering maintains our place as a leading business school. </w:t>
            </w:r>
          </w:p>
          <w:p w14:paraId="6B7F2477" w14:textId="77777777" w:rsidR="006F5E97" w:rsidRPr="007C0739" w:rsidRDefault="006F5E97" w:rsidP="006F5E97">
            <w:pPr>
              <w:rPr>
                <w:rFonts w:ascii="Montserrat" w:hAnsi="Montserrat"/>
              </w:rPr>
            </w:pPr>
            <w:r w:rsidRPr="007C0739">
              <w:rPr>
                <w:rFonts w:ascii="Montserrat" w:hAnsi="Montserrat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proofErr w:type="spellStart"/>
            <w:r w:rsidRPr="007C0739">
              <w:rPr>
                <w:rFonts w:ascii="Montserrat" w:hAnsi="Montserrat"/>
              </w:rPr>
              <w:t>customised</w:t>
            </w:r>
            <w:proofErr w:type="spellEnd"/>
            <w:r w:rsidRPr="007C0739">
              <w:rPr>
                <w:rFonts w:ascii="Montserrat" w:hAnsi="Montserrat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3C70A2DD" w14:textId="07A6E0D2" w:rsidR="004502CB" w:rsidRPr="00865EA4" w:rsidRDefault="006F5E97" w:rsidP="006F5E97">
            <w:pPr>
              <w:rPr>
                <w:rFonts w:ascii="HelveticaNeueLT Std" w:hAnsi="HelveticaNeueLT Std"/>
              </w:rPr>
            </w:pPr>
            <w:r w:rsidRPr="007C0739">
              <w:rPr>
                <w:rFonts w:ascii="Montserrat" w:hAnsi="Montserrat"/>
              </w:rPr>
              <w:t>With London in our hearts, we draw from its status as a financial, entrepreneurial and cultural hub to attract a diverse range of students and faculty, creating an abundance of opportunities to network with industry experts and alumni worldwide.</w:t>
            </w:r>
          </w:p>
        </w:tc>
      </w:tr>
    </w:tbl>
    <w:p w14:paraId="4678B47D" w14:textId="77777777" w:rsidR="004502CB" w:rsidRPr="0018229F" w:rsidRDefault="004502CB" w:rsidP="004502CB">
      <w:pPr>
        <w:spacing w:after="160" w:line="256" w:lineRule="auto"/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18229F" w14:paraId="6306618B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1FB0F727" w14:textId="77777777" w:rsidR="00B80D24" w:rsidRPr="0018229F" w:rsidRDefault="00B80D24" w:rsidP="009F0B63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18229F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t>About the Department</w:t>
            </w:r>
          </w:p>
        </w:tc>
      </w:tr>
      <w:tr w:rsidR="00D56E05" w:rsidRPr="008F12C7" w14:paraId="3AA875CF" w14:textId="77777777" w:rsidTr="009F0B63">
        <w:trPr>
          <w:trHeight w:val="1086"/>
        </w:trPr>
        <w:tc>
          <w:tcPr>
            <w:tcW w:w="8897" w:type="dxa"/>
          </w:tcPr>
          <w:p w14:paraId="156AB997" w14:textId="77777777" w:rsidR="006F5E97" w:rsidRPr="00E1448E" w:rsidRDefault="006F5E97" w:rsidP="006F5E97">
            <w:pPr>
              <w:rPr>
                <w:rFonts w:ascii="Montserrat" w:eastAsia="Montserrat" w:hAnsi="Montserrat" w:cs="Montserrat"/>
                <w:color w:val="1F2C50" w:themeColor="text2"/>
                <w:szCs w:val="20"/>
              </w:rPr>
            </w:pPr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The purpose of the Engagement department is </w:t>
            </w:r>
            <w:r w:rsidRPr="00E1448E">
              <w:rPr>
                <w:rFonts w:ascii="Montserrat" w:eastAsia="Montserrat" w:hAnsi="Montserrat" w:cs="Montserrat"/>
                <w:i/>
                <w:iCs/>
                <w:color w:val="1F2C50" w:themeColor="text2"/>
                <w:szCs w:val="20"/>
              </w:rPr>
              <w:t>t</w:t>
            </w:r>
            <w:r w:rsidRPr="00E1448E">
              <w:rPr>
                <w:rFonts w:ascii="Montserrat" w:eastAsia="Montserrat" w:hAnsi="Montserrat" w:cs="Montserrat"/>
                <w:i/>
                <w:iCs/>
                <w:color w:val="1F2C50" w:themeColor="text2"/>
                <w:szCs w:val="20"/>
                <w:lang w:val="en-GB"/>
              </w:rPr>
              <w:t>o develop a deep understanding of our community and enable LBS to offer experiences that attract, inspire and connect on our journey together</w:t>
            </w:r>
          </w:p>
          <w:p w14:paraId="3A5E85E3" w14:textId="77777777" w:rsidR="006F5E97" w:rsidRPr="00E1448E" w:rsidRDefault="006F5E97" w:rsidP="006F5E97">
            <w:pPr>
              <w:rPr>
                <w:rFonts w:ascii="Montserrat" w:eastAsia="Montserrat" w:hAnsi="Montserrat" w:cs="Montserrat"/>
                <w:color w:val="1F2C50" w:themeColor="text2"/>
                <w:szCs w:val="20"/>
              </w:rPr>
            </w:pPr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It includes our Advancement, Brand and Marketing and Communications functions, which are responsible for engaging our audiences throughout their LBS journey and promoting a culture of philanthropy to amplify the </w:t>
            </w:r>
            <w:proofErr w:type="gramStart"/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>School’s</w:t>
            </w:r>
            <w:proofErr w:type="gramEnd"/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 impact</w:t>
            </w:r>
            <w:r>
              <w:rPr>
                <w:rFonts w:ascii="Montserrat" w:eastAsia="Montserrat" w:hAnsi="Montserrat" w:cs="Montserrat"/>
                <w:color w:val="1F2C50" w:themeColor="text2"/>
                <w:szCs w:val="20"/>
              </w:rPr>
              <w:t>.</w:t>
            </w:r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 </w:t>
            </w:r>
          </w:p>
          <w:p w14:paraId="57431980" w14:textId="77777777" w:rsidR="006F5E97" w:rsidRPr="00E1448E" w:rsidRDefault="006F5E97" w:rsidP="006F5E97">
            <w:pPr>
              <w:rPr>
                <w:rFonts w:ascii="Montserrat" w:eastAsia="Montserrat" w:hAnsi="Montserrat" w:cs="Montserrat"/>
                <w:color w:val="1F2C50" w:themeColor="text2"/>
                <w:szCs w:val="20"/>
              </w:rPr>
            </w:pPr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LBS has over a hundred faculty, conducting world-class research in accounting, economics, finance, management science, marketing, </w:t>
            </w:r>
            <w:proofErr w:type="spellStart"/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>organisational</w:t>
            </w:r>
            <w:proofErr w:type="spellEnd"/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 behavior, strategy and entrepreneurship. We have four research institutes focusing on thought-leadership and impact</w:t>
            </w:r>
            <w:r>
              <w:rPr>
                <w:rFonts w:ascii="Montserrat" w:eastAsia="Montserrat" w:hAnsi="Montserrat" w:cs="Montserrat"/>
                <w:color w:val="1F2C50" w:themeColor="text2"/>
                <w:szCs w:val="20"/>
              </w:rPr>
              <w:t>, and</w:t>
            </w:r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 a vibrant network of student and alumni clubs. </w:t>
            </w:r>
          </w:p>
          <w:p w14:paraId="44361AA4" w14:textId="77777777" w:rsidR="006F5E97" w:rsidRDefault="006F5E97" w:rsidP="006F5E97">
            <w:pPr>
              <w:rPr>
                <w:rFonts w:ascii="Montserrat" w:eastAsia="Montserrat" w:hAnsi="Montserrat" w:cs="Montserrat"/>
                <w:color w:val="1F2C50" w:themeColor="text2"/>
                <w:szCs w:val="20"/>
              </w:rPr>
            </w:pPr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Together, they generate a remarkable flow of high-quality content and activity for our global community of more than 50,000 current students and alumni. Our task is </w:t>
            </w:r>
            <w:r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to </w:t>
            </w:r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lastRenderedPageBreak/>
              <w:t xml:space="preserve">ensure we channel this activity into purposeful engagement that supports the School’s purpose and goals.  </w:t>
            </w:r>
          </w:p>
          <w:p w14:paraId="169A5B2C" w14:textId="6AA8E8EE" w:rsidR="00D56E05" w:rsidRPr="000F62B5" w:rsidRDefault="006F5E97" w:rsidP="006F5E97">
            <w:pPr>
              <w:rPr>
                <w:rFonts w:cs="Arial"/>
                <w:color w:val="FF0000"/>
                <w:sz w:val="21"/>
                <w:szCs w:val="21"/>
              </w:rPr>
            </w:pPr>
            <w:r w:rsidRPr="4DD673A3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The Brand &amp; Marketing </w:t>
            </w:r>
            <w:r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team </w:t>
            </w:r>
            <w:r w:rsidRPr="00945304">
              <w:rPr>
                <w:rFonts w:ascii="Montserrat" w:eastAsia="Montserrat" w:hAnsi="Montserrat" w:cs="Montserrat"/>
                <w:szCs w:val="20"/>
              </w:rPr>
              <w:t>are the voice of our customers and w</w:t>
            </w:r>
            <w:r w:rsidRPr="00945304">
              <w:rPr>
                <w:rFonts w:ascii="Montserrat" w:eastAsia="Montserrat" w:hAnsi="Montserrat" w:cs="Montserrat"/>
                <w:color w:val="1F2C50" w:themeColor="text2"/>
                <w:szCs w:val="20"/>
              </w:rPr>
              <w:t>e</w:t>
            </w:r>
            <w:r w:rsidRPr="4DD673A3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 work hand-in-hand with our </w:t>
            </w:r>
            <w:r>
              <w:rPr>
                <w:rFonts w:ascii="Montserrat" w:eastAsia="Montserrat" w:hAnsi="Montserrat" w:cs="Montserrat"/>
                <w:color w:val="1F2C50" w:themeColor="text2"/>
                <w:szCs w:val="20"/>
              </w:rPr>
              <w:t>business unit partners</w:t>
            </w:r>
            <w:r w:rsidRPr="4DD673A3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 to take our learning offer, learning experiences/outcomes and faculty thought-leadership to market - to specifically appeal to, drive consideration and preference for</w:t>
            </w:r>
            <w:r>
              <w:rPr>
                <w:rFonts w:ascii="Montserrat" w:eastAsia="Montserrat" w:hAnsi="Montserrat" w:cs="Montserrat"/>
                <w:color w:val="1F2C50" w:themeColor="text2"/>
                <w:szCs w:val="20"/>
              </w:rPr>
              <w:t>,</w:t>
            </w:r>
            <w:r w:rsidRPr="4DD673A3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 and support advocacy of the LBS brand as a learning partner </w:t>
            </w:r>
            <w:r w:rsidRPr="00945304">
              <w:rPr>
                <w:rFonts w:ascii="Montserrat" w:eastAsia="Montserrat" w:hAnsi="Montserrat" w:cs="Montserrat"/>
                <w:i/>
                <w:iCs/>
                <w:color w:val="1F2C50" w:themeColor="text2"/>
                <w:szCs w:val="20"/>
              </w:rPr>
              <w:t>throughout</w:t>
            </w:r>
            <w:r w:rsidRPr="4DD673A3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 individual careers and </w:t>
            </w:r>
            <w:proofErr w:type="spellStart"/>
            <w:r w:rsidRPr="4DD673A3">
              <w:rPr>
                <w:rFonts w:ascii="Montserrat" w:eastAsia="Montserrat" w:hAnsi="Montserrat" w:cs="Montserrat"/>
                <w:color w:val="1F2C50" w:themeColor="text2"/>
                <w:szCs w:val="20"/>
              </w:rPr>
              <w:t>organisational</w:t>
            </w:r>
            <w:proofErr w:type="spellEnd"/>
            <w:r w:rsidRPr="4DD673A3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 transformation.</w:t>
            </w:r>
          </w:p>
        </w:tc>
      </w:tr>
    </w:tbl>
    <w:p w14:paraId="353BAB9E" w14:textId="77777777" w:rsidR="00B80D24" w:rsidRDefault="00B80D24" w:rsidP="008A0D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4D447475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4D338A10" w14:textId="77777777" w:rsidR="00B80D24" w:rsidRPr="00FB5725" w:rsidRDefault="00B80D24" w:rsidP="009F0B63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FB5725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t>Job Purpose</w:t>
            </w:r>
          </w:p>
        </w:tc>
      </w:tr>
      <w:tr w:rsidR="00B80D24" w:rsidRPr="008F12C7" w14:paraId="3A40568D" w14:textId="77777777" w:rsidTr="009F0B63">
        <w:trPr>
          <w:trHeight w:val="1086"/>
        </w:trPr>
        <w:tc>
          <w:tcPr>
            <w:tcW w:w="8897" w:type="dxa"/>
          </w:tcPr>
          <w:p w14:paraId="656057F7" w14:textId="3144666B" w:rsidR="00B31C7C" w:rsidRPr="0018229F" w:rsidRDefault="00B31C7C" w:rsidP="000722B0">
            <w:pPr>
              <w:rPr>
                <w:rFonts w:ascii="Montserrat" w:hAnsi="Montserrat" w:cs="Arial"/>
                <w:szCs w:val="20"/>
              </w:rPr>
            </w:pPr>
            <w:r w:rsidRPr="0018229F">
              <w:rPr>
                <w:rFonts w:ascii="Montserrat" w:hAnsi="Montserrat" w:cs="Arial"/>
                <w:szCs w:val="20"/>
              </w:rPr>
              <w:t>The E</w:t>
            </w:r>
            <w:r w:rsidR="00F4306D" w:rsidRPr="0018229F">
              <w:rPr>
                <w:rFonts w:ascii="Montserrat" w:hAnsi="Montserrat" w:cs="Arial"/>
                <w:szCs w:val="20"/>
              </w:rPr>
              <w:t xml:space="preserve">xecutive Assistant is the key right-hand manager for the Chief Marketing </w:t>
            </w:r>
            <w:r w:rsidR="006F5E97">
              <w:rPr>
                <w:rFonts w:ascii="Montserrat" w:hAnsi="Montserrat" w:cs="Arial"/>
                <w:szCs w:val="20"/>
              </w:rPr>
              <w:t xml:space="preserve">&amp; Creative </w:t>
            </w:r>
            <w:r w:rsidR="00F4306D" w:rsidRPr="0018229F">
              <w:rPr>
                <w:rFonts w:ascii="Montserrat" w:hAnsi="Montserrat" w:cs="Arial"/>
                <w:szCs w:val="20"/>
              </w:rPr>
              <w:t>Officer</w:t>
            </w:r>
            <w:r w:rsidR="002C415B" w:rsidRPr="0018229F">
              <w:rPr>
                <w:rFonts w:ascii="Montserrat" w:hAnsi="Montserrat" w:cs="Arial"/>
                <w:szCs w:val="20"/>
              </w:rPr>
              <w:t xml:space="preserve"> </w:t>
            </w:r>
            <w:r w:rsidR="006F5E97">
              <w:rPr>
                <w:rFonts w:ascii="Montserrat" w:hAnsi="Montserrat" w:cs="Arial"/>
                <w:szCs w:val="20"/>
              </w:rPr>
              <w:t xml:space="preserve">(CMCO) </w:t>
            </w:r>
            <w:r w:rsidR="00087799" w:rsidRPr="0018229F">
              <w:rPr>
                <w:rFonts w:ascii="Montserrat" w:hAnsi="Montserrat" w:cs="Arial"/>
                <w:szCs w:val="20"/>
              </w:rPr>
              <w:t xml:space="preserve">as well as the </w:t>
            </w:r>
            <w:r w:rsidR="000A4376" w:rsidRPr="0018229F">
              <w:rPr>
                <w:rFonts w:ascii="Montserrat" w:hAnsi="Montserrat" w:cs="Arial"/>
                <w:szCs w:val="20"/>
              </w:rPr>
              <w:t xml:space="preserve">leadership team </w:t>
            </w:r>
            <w:r w:rsidR="001D2520" w:rsidRPr="0018229F">
              <w:rPr>
                <w:rFonts w:ascii="Montserrat" w:hAnsi="Montserrat" w:cs="Arial"/>
                <w:szCs w:val="20"/>
              </w:rPr>
              <w:t>within Brand &amp; Marketing</w:t>
            </w:r>
            <w:r w:rsidR="001A6D8D" w:rsidRPr="0018229F">
              <w:rPr>
                <w:rFonts w:ascii="Montserrat" w:hAnsi="Montserrat" w:cs="Arial"/>
                <w:szCs w:val="20"/>
              </w:rPr>
              <w:t xml:space="preserve">, </w:t>
            </w:r>
            <w:r w:rsidR="001D2520" w:rsidRPr="0018229F">
              <w:rPr>
                <w:rFonts w:ascii="Montserrat" w:hAnsi="Montserrat" w:cs="Arial"/>
                <w:szCs w:val="20"/>
              </w:rPr>
              <w:t>support</w:t>
            </w:r>
            <w:r w:rsidR="001A6D8D" w:rsidRPr="0018229F">
              <w:rPr>
                <w:rFonts w:ascii="Montserrat" w:hAnsi="Montserrat" w:cs="Arial"/>
                <w:szCs w:val="20"/>
              </w:rPr>
              <w:t>ing</w:t>
            </w:r>
            <w:r w:rsidR="001D2520" w:rsidRPr="0018229F">
              <w:rPr>
                <w:rFonts w:ascii="Montserrat" w:hAnsi="Montserrat" w:cs="Arial"/>
                <w:szCs w:val="20"/>
              </w:rPr>
              <w:t xml:space="preserve"> the departments purpose of elevating the LBS brand and supporting business growth targets. </w:t>
            </w:r>
          </w:p>
          <w:p w14:paraId="04284622" w14:textId="69F4B9B3" w:rsidR="00B33F79" w:rsidRPr="0018229F" w:rsidRDefault="00B33F79" w:rsidP="000722B0">
            <w:pPr>
              <w:rPr>
                <w:rFonts w:ascii="Montserrat" w:hAnsi="Montserrat" w:cs="Arial"/>
                <w:szCs w:val="20"/>
              </w:rPr>
            </w:pPr>
            <w:r w:rsidRPr="0018229F">
              <w:rPr>
                <w:rFonts w:ascii="Montserrat" w:hAnsi="Montserrat" w:cs="Arial"/>
                <w:szCs w:val="20"/>
              </w:rPr>
              <w:t xml:space="preserve">In addition, this role will provide </w:t>
            </w:r>
            <w:r w:rsidR="00244F7D" w:rsidRPr="0018229F">
              <w:rPr>
                <w:rFonts w:ascii="Montserrat" w:hAnsi="Montserrat" w:cs="Arial"/>
                <w:szCs w:val="20"/>
              </w:rPr>
              <w:t>approximately 10% support to the Chief Engagement Officer</w:t>
            </w:r>
            <w:r w:rsidR="00066F28" w:rsidRPr="0018229F">
              <w:rPr>
                <w:rFonts w:ascii="Montserrat" w:hAnsi="Montserrat" w:cs="Arial"/>
                <w:szCs w:val="20"/>
              </w:rPr>
              <w:t xml:space="preserve"> which will </w:t>
            </w:r>
            <w:r w:rsidR="00026FCB" w:rsidRPr="0018229F">
              <w:rPr>
                <w:rFonts w:ascii="Montserrat" w:hAnsi="Montserrat" w:cs="Arial"/>
                <w:szCs w:val="20"/>
              </w:rPr>
              <w:t>compris</w:t>
            </w:r>
            <w:r w:rsidR="00066F28" w:rsidRPr="0018229F">
              <w:rPr>
                <w:rFonts w:ascii="Montserrat" w:hAnsi="Montserrat" w:cs="Arial"/>
                <w:szCs w:val="20"/>
              </w:rPr>
              <w:t>e</w:t>
            </w:r>
            <w:r w:rsidR="00026FCB" w:rsidRPr="0018229F">
              <w:rPr>
                <w:rFonts w:ascii="Montserrat" w:hAnsi="Montserrat" w:cs="Arial"/>
                <w:szCs w:val="20"/>
              </w:rPr>
              <w:t xml:space="preserve"> of diary management, invoicing and </w:t>
            </w:r>
            <w:r w:rsidR="00066F28" w:rsidRPr="0018229F">
              <w:rPr>
                <w:rFonts w:ascii="Montserrat" w:hAnsi="Montserrat" w:cs="Arial"/>
                <w:szCs w:val="20"/>
              </w:rPr>
              <w:t xml:space="preserve">additional support as required. </w:t>
            </w:r>
          </w:p>
          <w:p w14:paraId="563494E1" w14:textId="6EA8A1DF" w:rsidR="00B80D24" w:rsidRPr="00936E0D" w:rsidRDefault="00D72259" w:rsidP="000722B0">
            <w:pPr>
              <w:rPr>
                <w:rFonts w:ascii="Montserrat" w:hAnsi="Montserrat" w:cs="Arial"/>
                <w:color w:val="FF0000"/>
                <w:szCs w:val="20"/>
                <w:lang w:eastAsia="en-US"/>
              </w:rPr>
            </w:pPr>
            <w:r w:rsidRPr="0018229F">
              <w:rPr>
                <w:rFonts w:ascii="Montserrat" w:hAnsi="Montserrat" w:cs="Arial"/>
                <w:szCs w:val="20"/>
              </w:rPr>
              <w:t xml:space="preserve">This role requires </w:t>
            </w:r>
            <w:r w:rsidR="0055060C" w:rsidRPr="0018229F">
              <w:rPr>
                <w:rFonts w:ascii="Montserrat" w:hAnsi="Montserrat" w:cs="Arial"/>
                <w:szCs w:val="20"/>
              </w:rPr>
              <w:t xml:space="preserve">excellent working relationships with </w:t>
            </w:r>
            <w:r w:rsidR="0059438B" w:rsidRPr="0018229F">
              <w:rPr>
                <w:rFonts w:ascii="Montserrat" w:hAnsi="Montserrat" w:cs="Arial"/>
                <w:szCs w:val="20"/>
              </w:rPr>
              <w:t xml:space="preserve">both the Chief Marketing </w:t>
            </w:r>
            <w:r w:rsidR="006F5E97">
              <w:rPr>
                <w:rFonts w:ascii="Montserrat" w:hAnsi="Montserrat" w:cs="Arial"/>
                <w:szCs w:val="20"/>
              </w:rPr>
              <w:t xml:space="preserve">&amp; Creative </w:t>
            </w:r>
            <w:r w:rsidR="0059438B" w:rsidRPr="0018229F">
              <w:rPr>
                <w:rFonts w:ascii="Montserrat" w:hAnsi="Montserrat" w:cs="Arial"/>
                <w:szCs w:val="20"/>
              </w:rPr>
              <w:t>Officer and Chief Engagement Officer a</w:t>
            </w:r>
            <w:r w:rsidR="001221C2" w:rsidRPr="0018229F">
              <w:rPr>
                <w:rFonts w:ascii="Montserrat" w:hAnsi="Montserrat" w:cs="Arial"/>
                <w:szCs w:val="20"/>
              </w:rPr>
              <w:t>s well a</w:t>
            </w:r>
            <w:r w:rsidR="0059438B" w:rsidRPr="0018229F">
              <w:rPr>
                <w:rFonts w:ascii="Montserrat" w:hAnsi="Montserrat" w:cs="Arial"/>
                <w:szCs w:val="20"/>
              </w:rPr>
              <w:t xml:space="preserve">s the wider Brand &amp; Marketing and Engagement Department.  </w:t>
            </w:r>
            <w:r w:rsidR="00653A10" w:rsidRPr="0018229F">
              <w:rPr>
                <w:rFonts w:ascii="Montserrat" w:hAnsi="Montserrat" w:cs="Arial"/>
                <w:szCs w:val="20"/>
              </w:rPr>
              <w:t>You will juggle multiple projects and priorities</w:t>
            </w:r>
            <w:r w:rsidR="00C15793" w:rsidRPr="0018229F">
              <w:rPr>
                <w:rFonts w:ascii="Montserrat" w:hAnsi="Montserrat" w:cs="Arial"/>
                <w:szCs w:val="20"/>
              </w:rPr>
              <w:t xml:space="preserve"> in a </w:t>
            </w:r>
            <w:r w:rsidR="006F5E97" w:rsidRPr="0018229F">
              <w:rPr>
                <w:rFonts w:ascii="Montserrat" w:hAnsi="Montserrat" w:cs="Arial"/>
                <w:szCs w:val="20"/>
              </w:rPr>
              <w:t>fast-paced</w:t>
            </w:r>
            <w:r w:rsidR="00C15793" w:rsidRPr="0018229F">
              <w:rPr>
                <w:rFonts w:ascii="Montserrat" w:hAnsi="Montserrat" w:cs="Arial"/>
                <w:szCs w:val="20"/>
              </w:rPr>
              <w:t xml:space="preserve"> environment where communication, accuracy and thinking on ones feet are critical.</w:t>
            </w:r>
            <w:r w:rsidR="00C15793">
              <w:rPr>
                <w:rFonts w:ascii="Montserrat" w:hAnsi="Montserrat" w:cs="Arial"/>
                <w:color w:val="FF0000"/>
                <w:szCs w:val="20"/>
                <w:lang w:eastAsia="en-US"/>
              </w:rPr>
              <w:t xml:space="preserve">  </w:t>
            </w:r>
          </w:p>
        </w:tc>
      </w:tr>
    </w:tbl>
    <w:p w14:paraId="51453EC1" w14:textId="77777777" w:rsidR="00B80D24" w:rsidRDefault="00B80D24" w:rsidP="00B80D24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8867"/>
      </w:tblGrid>
      <w:tr w:rsidR="00B80D24" w:rsidRPr="008F12C7" w14:paraId="60269A20" w14:textId="77777777" w:rsidTr="00B80D24">
        <w:trPr>
          <w:trHeight w:val="287"/>
        </w:trPr>
        <w:tc>
          <w:tcPr>
            <w:tcW w:w="8867" w:type="dxa"/>
            <w:shd w:val="clear" w:color="auto" w:fill="001E62"/>
          </w:tcPr>
          <w:p w14:paraId="688562A7" w14:textId="77777777" w:rsidR="00B80D24" w:rsidRPr="00FB5725" w:rsidRDefault="00B80D24" w:rsidP="009F0B63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FB5725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t>Key Areas of accountability and Key Performance Indicators (KPIs)</w:t>
            </w:r>
          </w:p>
        </w:tc>
      </w:tr>
    </w:tbl>
    <w:p w14:paraId="0838514D" w14:textId="58B48402" w:rsidR="001F23B2" w:rsidRDefault="001F23B2"/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8867"/>
      </w:tblGrid>
      <w:tr w:rsidR="00D925F7" w:rsidRPr="00D01F88" w14:paraId="5BFA0A4C" w14:textId="77777777" w:rsidTr="009F0B63">
        <w:trPr>
          <w:trHeight w:val="748"/>
        </w:trPr>
        <w:tc>
          <w:tcPr>
            <w:tcW w:w="8867" w:type="dxa"/>
          </w:tcPr>
          <w:p w14:paraId="758D44CD" w14:textId="383945D2" w:rsidR="00DE3DB1" w:rsidRPr="001D6233" w:rsidRDefault="00DE3DB1" w:rsidP="008245DA">
            <w:pPr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</w:pPr>
            <w:r w:rsidRPr="001D6233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t>Key areas of accountability:</w:t>
            </w:r>
          </w:p>
          <w:p w14:paraId="479565B5" w14:textId="217790B8" w:rsidR="00DE3DB1" w:rsidRPr="00ED7E95" w:rsidRDefault="00ED7E95" w:rsidP="00DE3DB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sz w:val="22"/>
                <w:szCs w:val="20"/>
                <w:lang w:eastAsia="en-US"/>
              </w:rPr>
            </w:pPr>
            <w:r>
              <w:rPr>
                <w:rFonts w:ascii="Montserrat" w:hAnsi="Montserrat"/>
                <w:b/>
                <w:bCs/>
                <w:sz w:val="22"/>
                <w:szCs w:val="20"/>
                <w:lang w:eastAsia="en-US"/>
              </w:rPr>
              <w:t>A</w:t>
            </w:r>
            <w:r w:rsidR="0014020E" w:rsidRPr="00ED7E95">
              <w:rPr>
                <w:rFonts w:ascii="Montserrat" w:hAnsi="Montserrat"/>
                <w:b/>
                <w:bCs/>
                <w:sz w:val="22"/>
                <w:szCs w:val="20"/>
                <w:lang w:eastAsia="en-US"/>
              </w:rPr>
              <w:t>ctive management of diary, travel</w:t>
            </w:r>
            <w:r w:rsidR="00873D38" w:rsidRPr="00ED7E95">
              <w:rPr>
                <w:rFonts w:ascii="Montserrat" w:hAnsi="Montserrat"/>
                <w:b/>
                <w:bCs/>
                <w:sz w:val="22"/>
                <w:szCs w:val="20"/>
                <w:lang w:eastAsia="en-US"/>
              </w:rPr>
              <w:t xml:space="preserve">, </w:t>
            </w:r>
            <w:r w:rsidR="0014020E" w:rsidRPr="00ED7E95">
              <w:rPr>
                <w:rFonts w:ascii="Montserrat" w:hAnsi="Montserrat"/>
                <w:b/>
                <w:bCs/>
                <w:sz w:val="22"/>
                <w:szCs w:val="20"/>
                <w:lang w:eastAsia="en-US"/>
              </w:rPr>
              <w:t>meetings</w:t>
            </w:r>
            <w:r w:rsidR="00873D38" w:rsidRPr="00ED7E95">
              <w:rPr>
                <w:rFonts w:ascii="Montserrat" w:hAnsi="Montserrat"/>
                <w:b/>
                <w:bCs/>
                <w:sz w:val="22"/>
                <w:szCs w:val="20"/>
                <w:lang w:eastAsia="en-US"/>
              </w:rPr>
              <w:t xml:space="preserve"> </w:t>
            </w:r>
            <w:r w:rsidR="00D433EF" w:rsidRPr="00ED7E95">
              <w:rPr>
                <w:rFonts w:ascii="Montserrat" w:hAnsi="Montserrat"/>
                <w:b/>
                <w:bCs/>
                <w:sz w:val="22"/>
                <w:szCs w:val="20"/>
                <w:lang w:eastAsia="en-US"/>
              </w:rPr>
              <w:t xml:space="preserve">and </w:t>
            </w:r>
            <w:r w:rsidR="0014020E" w:rsidRPr="00ED7E95">
              <w:rPr>
                <w:rFonts w:ascii="Montserrat" w:hAnsi="Montserrat"/>
                <w:b/>
                <w:bCs/>
                <w:sz w:val="22"/>
                <w:szCs w:val="20"/>
                <w:lang w:eastAsia="en-US"/>
              </w:rPr>
              <w:t xml:space="preserve">team communications </w:t>
            </w:r>
          </w:p>
          <w:p w14:paraId="3E394BFE" w14:textId="019A3B09" w:rsidR="00F2277D" w:rsidRPr="00ED7E95" w:rsidRDefault="0014020E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 xml:space="preserve">Be a robust gatekeeper and proactive manager of the </w:t>
            </w:r>
            <w:r w:rsidR="006F5E97">
              <w:rPr>
                <w:rFonts w:ascii="Montserrat" w:hAnsi="Montserrat" w:cs="Arial"/>
                <w:szCs w:val="20"/>
              </w:rPr>
              <w:t>CMCO’s</w:t>
            </w:r>
            <w:r w:rsidR="004E0DA3" w:rsidRPr="00ED7E95">
              <w:rPr>
                <w:rFonts w:ascii="Montserrat" w:hAnsi="Montserrat" w:cs="Arial"/>
                <w:szCs w:val="20"/>
              </w:rPr>
              <w:t xml:space="preserve"> time</w:t>
            </w:r>
            <w:r w:rsidRPr="00ED7E95">
              <w:rPr>
                <w:rFonts w:ascii="Montserrat" w:hAnsi="Montserrat" w:cs="Arial"/>
                <w:szCs w:val="20"/>
              </w:rPr>
              <w:t xml:space="preserve">. </w:t>
            </w:r>
            <w:r w:rsidR="00976501" w:rsidRPr="00ED7E95">
              <w:rPr>
                <w:rFonts w:ascii="Montserrat" w:hAnsi="Montserrat" w:cs="Arial"/>
                <w:szCs w:val="20"/>
              </w:rPr>
              <w:t xml:space="preserve">  </w:t>
            </w:r>
            <w:r w:rsidR="00B411AB" w:rsidRPr="00ED7E95">
              <w:rPr>
                <w:rFonts w:ascii="Montserrat" w:hAnsi="Montserrat" w:cs="Arial"/>
                <w:szCs w:val="20"/>
              </w:rPr>
              <w:t>You will also actively support the Chief Engagement Officer</w:t>
            </w:r>
            <w:r w:rsidR="00835A1E" w:rsidRPr="00ED7E95">
              <w:rPr>
                <w:rFonts w:ascii="Montserrat" w:hAnsi="Montserrat" w:cs="Arial"/>
                <w:szCs w:val="20"/>
              </w:rPr>
              <w:t>’</w:t>
            </w:r>
            <w:r w:rsidR="00B411AB" w:rsidRPr="00ED7E95">
              <w:rPr>
                <w:rFonts w:ascii="Montserrat" w:hAnsi="Montserrat" w:cs="Arial"/>
                <w:szCs w:val="20"/>
              </w:rPr>
              <w:t xml:space="preserve">s </w:t>
            </w:r>
            <w:r w:rsidR="00D507C2" w:rsidRPr="00ED7E95">
              <w:rPr>
                <w:rFonts w:ascii="Montserrat" w:hAnsi="Montserrat" w:cs="Arial"/>
                <w:szCs w:val="20"/>
              </w:rPr>
              <w:t xml:space="preserve">time </w:t>
            </w:r>
            <w:r w:rsidR="00835A1E" w:rsidRPr="00ED7E95">
              <w:rPr>
                <w:rFonts w:ascii="Montserrat" w:hAnsi="Montserrat" w:cs="Arial"/>
                <w:szCs w:val="20"/>
              </w:rPr>
              <w:t>as</w:t>
            </w:r>
            <w:r w:rsidR="00D507C2" w:rsidRPr="00ED7E95">
              <w:rPr>
                <w:rFonts w:ascii="Montserrat" w:hAnsi="Montserrat" w:cs="Arial"/>
                <w:szCs w:val="20"/>
              </w:rPr>
              <w:t xml:space="preserve"> required.</w:t>
            </w:r>
          </w:p>
          <w:p w14:paraId="77B28AA9" w14:textId="28575AF7" w:rsidR="00F2277D" w:rsidRPr="00ED7E95" w:rsidRDefault="008C165F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Provide</w:t>
            </w:r>
            <w:r w:rsidR="00BA14B1" w:rsidRPr="00ED7E95">
              <w:rPr>
                <w:rFonts w:ascii="Montserrat" w:hAnsi="Montserrat" w:cs="Arial"/>
                <w:szCs w:val="20"/>
              </w:rPr>
              <w:t xml:space="preserve"> </w:t>
            </w:r>
            <w:r w:rsidR="00C009DD" w:rsidRPr="00ED7E95">
              <w:rPr>
                <w:rFonts w:ascii="Montserrat" w:hAnsi="Montserrat" w:cs="Arial"/>
                <w:szCs w:val="20"/>
              </w:rPr>
              <w:t xml:space="preserve">accurate and effective diary and meeting management using </w:t>
            </w:r>
            <w:r w:rsidR="00F2277D" w:rsidRPr="00ED7E95">
              <w:rPr>
                <w:rFonts w:ascii="Montserrat" w:hAnsi="Montserrat" w:cs="Arial"/>
                <w:szCs w:val="20"/>
              </w:rPr>
              <w:t xml:space="preserve">judgement to manage </w:t>
            </w:r>
            <w:r w:rsidR="00D802BF" w:rsidRPr="00ED7E95">
              <w:rPr>
                <w:rFonts w:ascii="Montserrat" w:hAnsi="Montserrat" w:cs="Arial"/>
                <w:szCs w:val="20"/>
              </w:rPr>
              <w:t xml:space="preserve">and </w:t>
            </w:r>
            <w:proofErr w:type="spellStart"/>
            <w:r w:rsidR="00F2277D" w:rsidRPr="00ED7E95">
              <w:rPr>
                <w:rFonts w:ascii="Montserrat" w:hAnsi="Montserrat" w:cs="Arial"/>
                <w:szCs w:val="20"/>
              </w:rPr>
              <w:t>prioritise</w:t>
            </w:r>
            <w:proofErr w:type="spellEnd"/>
            <w:r w:rsidR="00F2277D" w:rsidRPr="00ED7E95">
              <w:rPr>
                <w:rFonts w:ascii="Montserrat" w:hAnsi="Montserrat" w:cs="Arial"/>
                <w:szCs w:val="20"/>
              </w:rPr>
              <w:t xml:space="preserve"> the schedule</w:t>
            </w:r>
            <w:r w:rsidR="00681DBE" w:rsidRPr="00ED7E95">
              <w:rPr>
                <w:rFonts w:ascii="Montserrat" w:hAnsi="Montserrat" w:cs="Arial"/>
                <w:szCs w:val="20"/>
              </w:rPr>
              <w:t xml:space="preserve"> and</w:t>
            </w:r>
            <w:r w:rsidR="00F2277D" w:rsidRPr="00ED7E95">
              <w:rPr>
                <w:rFonts w:ascii="Montserrat" w:hAnsi="Montserrat" w:cs="Arial"/>
                <w:szCs w:val="20"/>
              </w:rPr>
              <w:t xml:space="preserve"> ensu</w:t>
            </w:r>
            <w:r w:rsidR="00681DBE" w:rsidRPr="00ED7E95">
              <w:rPr>
                <w:rFonts w:ascii="Montserrat" w:hAnsi="Montserrat" w:cs="Arial"/>
                <w:szCs w:val="20"/>
              </w:rPr>
              <w:t>re</w:t>
            </w:r>
            <w:r w:rsidR="00F2277D" w:rsidRPr="00ED7E95">
              <w:rPr>
                <w:rFonts w:ascii="Montserrat" w:hAnsi="Montserrat" w:cs="Arial"/>
                <w:szCs w:val="20"/>
              </w:rPr>
              <w:t xml:space="preserve"> important conflicts/issues are flagged and resolved. </w:t>
            </w:r>
          </w:p>
          <w:p w14:paraId="7FEC3B05" w14:textId="6187C10A" w:rsidR="00C009DD" w:rsidRPr="00ED7E95" w:rsidRDefault="00C009DD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Forward planning</w:t>
            </w:r>
            <w:r w:rsidR="00F944B5" w:rsidRPr="00ED7E95">
              <w:rPr>
                <w:rFonts w:ascii="Montserrat" w:hAnsi="Montserrat" w:cs="Arial"/>
                <w:szCs w:val="20"/>
              </w:rPr>
              <w:t xml:space="preserve"> </w:t>
            </w:r>
            <w:r w:rsidR="001F1E80" w:rsidRPr="00ED7E95">
              <w:rPr>
                <w:rFonts w:ascii="Montserrat" w:hAnsi="Montserrat" w:cs="Arial"/>
                <w:szCs w:val="20"/>
              </w:rPr>
              <w:t xml:space="preserve">for </w:t>
            </w:r>
            <w:r w:rsidR="00976501" w:rsidRPr="00ED7E95">
              <w:rPr>
                <w:rFonts w:ascii="Montserrat" w:hAnsi="Montserrat" w:cs="Arial"/>
                <w:szCs w:val="20"/>
              </w:rPr>
              <w:t>clear</w:t>
            </w:r>
            <w:r w:rsidRPr="00ED7E95">
              <w:rPr>
                <w:rFonts w:ascii="Montserrat" w:hAnsi="Montserrat" w:cs="Arial"/>
                <w:szCs w:val="20"/>
              </w:rPr>
              <w:t xml:space="preserve"> sight of priorities for the day/week/month ahead</w:t>
            </w:r>
            <w:r w:rsidR="00976501" w:rsidRPr="00ED7E95">
              <w:rPr>
                <w:rFonts w:ascii="Montserrat" w:hAnsi="Montserrat" w:cs="Arial"/>
                <w:szCs w:val="20"/>
              </w:rPr>
              <w:t xml:space="preserve"> </w:t>
            </w:r>
            <w:r w:rsidR="001F1E80" w:rsidRPr="00ED7E95">
              <w:rPr>
                <w:rFonts w:ascii="Montserrat" w:hAnsi="Montserrat" w:cs="Arial"/>
                <w:szCs w:val="20"/>
              </w:rPr>
              <w:t xml:space="preserve">in order to </w:t>
            </w:r>
            <w:r w:rsidR="00976501" w:rsidRPr="00ED7E95">
              <w:rPr>
                <w:rFonts w:ascii="Montserrat" w:hAnsi="Montserrat" w:cs="Arial"/>
                <w:szCs w:val="20"/>
              </w:rPr>
              <w:t xml:space="preserve">brief the </w:t>
            </w:r>
            <w:r w:rsidR="006F5E97">
              <w:rPr>
                <w:rFonts w:ascii="Montserrat" w:hAnsi="Montserrat" w:cs="Arial"/>
                <w:szCs w:val="20"/>
              </w:rPr>
              <w:t>CMCO</w:t>
            </w:r>
            <w:r w:rsidR="000B6870" w:rsidRPr="00ED7E95">
              <w:rPr>
                <w:rFonts w:ascii="Montserrat" w:hAnsi="Montserrat" w:cs="Arial"/>
                <w:szCs w:val="20"/>
              </w:rPr>
              <w:t xml:space="preserve"> and or Chief Engagement Officer</w:t>
            </w:r>
            <w:r w:rsidR="00976501" w:rsidRPr="00ED7E95">
              <w:rPr>
                <w:rFonts w:ascii="Montserrat" w:hAnsi="Montserrat" w:cs="Arial"/>
                <w:szCs w:val="20"/>
              </w:rPr>
              <w:t xml:space="preserve">. </w:t>
            </w:r>
          </w:p>
          <w:p w14:paraId="516A33E7" w14:textId="74E6BE65" w:rsidR="008F389B" w:rsidRPr="00ED7E95" w:rsidRDefault="008F389B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 xml:space="preserve">Oversee the organization of logistical arrangements including booking rooms, </w:t>
            </w:r>
            <w:r w:rsidR="00DE0B7E" w:rsidRPr="00ED7E95">
              <w:rPr>
                <w:rFonts w:ascii="Montserrat" w:hAnsi="Montserrat" w:cs="Arial"/>
                <w:szCs w:val="20"/>
              </w:rPr>
              <w:t xml:space="preserve">IT or AV support, </w:t>
            </w:r>
            <w:r w:rsidRPr="00ED7E95">
              <w:rPr>
                <w:rFonts w:ascii="Montserrat" w:hAnsi="Montserrat" w:cs="Arial"/>
                <w:szCs w:val="20"/>
              </w:rPr>
              <w:t>ordering catering etc</w:t>
            </w:r>
            <w:r w:rsidR="008958F0" w:rsidRPr="00ED7E95">
              <w:rPr>
                <w:rFonts w:ascii="Montserrat" w:hAnsi="Montserrat" w:cs="Arial"/>
                <w:szCs w:val="20"/>
              </w:rPr>
              <w:t>.</w:t>
            </w:r>
            <w:r w:rsidRPr="00ED7E95">
              <w:rPr>
                <w:rFonts w:ascii="Montserrat" w:hAnsi="Montserrat" w:cs="Arial"/>
                <w:szCs w:val="20"/>
              </w:rPr>
              <w:t xml:space="preserve"> </w:t>
            </w:r>
          </w:p>
          <w:p w14:paraId="30CFE020" w14:textId="27DB9744" w:rsidR="009D7B88" w:rsidRPr="00ED7E95" w:rsidRDefault="009D7B88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 xml:space="preserve">Planning and </w:t>
            </w:r>
            <w:proofErr w:type="spellStart"/>
            <w:r w:rsidRPr="00ED7E95">
              <w:rPr>
                <w:rFonts w:ascii="Montserrat" w:hAnsi="Montserrat" w:cs="Arial"/>
                <w:szCs w:val="20"/>
              </w:rPr>
              <w:t>organisation</w:t>
            </w:r>
            <w:proofErr w:type="spellEnd"/>
            <w:r w:rsidRPr="00ED7E95">
              <w:rPr>
                <w:rFonts w:ascii="Montserrat" w:hAnsi="Montserrat" w:cs="Arial"/>
                <w:szCs w:val="20"/>
              </w:rPr>
              <w:t xml:space="preserve"> of all aspects of any overseas trips made by the </w:t>
            </w:r>
            <w:r w:rsidR="006F5E97">
              <w:rPr>
                <w:rFonts w:ascii="Montserrat" w:hAnsi="Montserrat" w:cs="Arial"/>
                <w:szCs w:val="20"/>
              </w:rPr>
              <w:t>CMCO.</w:t>
            </w:r>
          </w:p>
          <w:p w14:paraId="0BE813FE" w14:textId="4F69C95C" w:rsidR="00E71C3B" w:rsidRPr="00ED7E95" w:rsidRDefault="00E71C3B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 xml:space="preserve">Approve annual leave requests for </w:t>
            </w:r>
            <w:r w:rsidR="006F5E97">
              <w:rPr>
                <w:rFonts w:ascii="Montserrat" w:hAnsi="Montserrat" w:cs="Arial"/>
                <w:szCs w:val="20"/>
              </w:rPr>
              <w:t xml:space="preserve">CMCO </w:t>
            </w:r>
            <w:r w:rsidRPr="00ED7E95">
              <w:rPr>
                <w:rFonts w:ascii="Montserrat" w:hAnsi="Montserrat" w:cs="Arial"/>
                <w:szCs w:val="20"/>
              </w:rPr>
              <w:t>direct reports ensuring the relevant calendars are updated accordingly.</w:t>
            </w:r>
          </w:p>
          <w:p w14:paraId="4263DB7D" w14:textId="44E12450" w:rsidR="00E71C3B" w:rsidRDefault="00E71C3B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Provide</w:t>
            </w:r>
            <w:r w:rsidR="006F5E97">
              <w:rPr>
                <w:rFonts w:ascii="Montserrat" w:hAnsi="Montserrat" w:cs="Arial"/>
                <w:szCs w:val="20"/>
              </w:rPr>
              <w:t xml:space="preserve"> light </w:t>
            </w:r>
            <w:proofErr w:type="spellStart"/>
            <w:r w:rsidR="006F5E97">
              <w:rPr>
                <w:rFonts w:ascii="Montserrat" w:hAnsi="Montserrat" w:cs="Arial"/>
                <w:szCs w:val="20"/>
              </w:rPr>
              <w:t>adminstrative</w:t>
            </w:r>
            <w:proofErr w:type="spellEnd"/>
            <w:r w:rsidRPr="00ED7E95">
              <w:rPr>
                <w:rFonts w:ascii="Montserrat" w:hAnsi="Montserrat" w:cs="Arial"/>
                <w:szCs w:val="20"/>
              </w:rPr>
              <w:t xml:space="preserve"> support to the senior team as required and appropriate.</w:t>
            </w:r>
          </w:p>
          <w:p w14:paraId="477D7AB4" w14:textId="77777777" w:rsidR="0002388D" w:rsidRPr="00ED7E95" w:rsidRDefault="0002388D" w:rsidP="0002388D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Ability to manage a heavy workload and at times conflicting priorities as well as tracking progress on a wide range of tasks.</w:t>
            </w:r>
          </w:p>
          <w:p w14:paraId="1306E1E4" w14:textId="5DF071D4" w:rsidR="000F78B1" w:rsidRDefault="000F78B1" w:rsidP="006F5E97">
            <w:pPr>
              <w:spacing w:after="0"/>
              <w:rPr>
                <w:rFonts w:ascii="Montserrat" w:hAnsi="Montserrat" w:cs="Arial"/>
                <w:szCs w:val="20"/>
              </w:rPr>
            </w:pPr>
          </w:p>
          <w:p w14:paraId="6C4BC81A" w14:textId="3248717A" w:rsidR="006F5E97" w:rsidRDefault="006F5E97" w:rsidP="006F5E97">
            <w:pPr>
              <w:spacing w:after="0"/>
              <w:rPr>
                <w:rFonts w:ascii="Montserrat" w:hAnsi="Montserrat" w:cs="Arial"/>
                <w:szCs w:val="20"/>
              </w:rPr>
            </w:pPr>
          </w:p>
          <w:p w14:paraId="20361BAE" w14:textId="77777777" w:rsidR="006F5E97" w:rsidRDefault="006F5E97" w:rsidP="006F5E97">
            <w:pPr>
              <w:spacing w:after="0"/>
              <w:rPr>
                <w:rFonts w:ascii="Montserrat" w:hAnsi="Montserrat" w:cs="Arial"/>
                <w:szCs w:val="20"/>
              </w:rPr>
            </w:pPr>
          </w:p>
          <w:p w14:paraId="1F6B1AE2" w14:textId="0AEC593C" w:rsidR="00CE4542" w:rsidRPr="002749F7" w:rsidRDefault="00F3446E" w:rsidP="00F3446E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szCs w:val="20"/>
                <w:lang w:eastAsia="en-US"/>
              </w:rPr>
            </w:pPr>
            <w:r w:rsidRPr="002749F7">
              <w:rPr>
                <w:rFonts w:ascii="Montserrat" w:hAnsi="Montserrat"/>
                <w:b/>
                <w:bCs/>
                <w:sz w:val="22"/>
                <w:szCs w:val="20"/>
                <w:lang w:eastAsia="en-US"/>
              </w:rPr>
              <w:t xml:space="preserve">Planning </w:t>
            </w:r>
            <w:r w:rsidR="00D22FCF" w:rsidRPr="002749F7">
              <w:rPr>
                <w:rFonts w:ascii="Montserrat" w:hAnsi="Montserrat"/>
                <w:b/>
                <w:bCs/>
                <w:sz w:val="22"/>
                <w:szCs w:val="20"/>
                <w:lang w:eastAsia="en-US"/>
              </w:rPr>
              <w:t>Departmental Events and Meetings</w:t>
            </w:r>
          </w:p>
          <w:p w14:paraId="48C77DC2" w14:textId="4085D09A" w:rsidR="00835FC8" w:rsidRPr="00ED7E95" w:rsidRDefault="00274A22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Plan</w:t>
            </w:r>
            <w:r w:rsidR="003A465A" w:rsidRPr="00ED7E95">
              <w:rPr>
                <w:rFonts w:ascii="Montserrat" w:hAnsi="Montserrat" w:cs="Arial"/>
                <w:szCs w:val="20"/>
              </w:rPr>
              <w:t xml:space="preserve"> and manage quarterly Engagement and Brand &amp; Marketing Townhalls</w:t>
            </w:r>
            <w:r w:rsidRPr="00ED7E95">
              <w:rPr>
                <w:rFonts w:ascii="Montserrat" w:hAnsi="Montserrat" w:cs="Arial"/>
                <w:szCs w:val="20"/>
              </w:rPr>
              <w:t>.</w:t>
            </w:r>
            <w:r w:rsidR="009D7B88" w:rsidRPr="00ED7E95">
              <w:rPr>
                <w:rFonts w:ascii="Montserrat" w:hAnsi="Montserrat" w:cs="Arial"/>
                <w:szCs w:val="20"/>
              </w:rPr>
              <w:t xml:space="preserve">  P</w:t>
            </w:r>
            <w:r w:rsidRPr="00ED7E95">
              <w:rPr>
                <w:rFonts w:ascii="Montserrat" w:hAnsi="Montserrat" w:cs="Arial"/>
                <w:szCs w:val="20"/>
              </w:rPr>
              <w:t>repar</w:t>
            </w:r>
            <w:r w:rsidR="00274397" w:rsidRPr="00ED7E95">
              <w:rPr>
                <w:rFonts w:ascii="Montserrat" w:hAnsi="Montserrat" w:cs="Arial"/>
                <w:szCs w:val="20"/>
              </w:rPr>
              <w:t>e</w:t>
            </w:r>
            <w:r w:rsidRPr="00ED7E95">
              <w:rPr>
                <w:rFonts w:ascii="Montserrat" w:hAnsi="Montserrat" w:cs="Arial"/>
                <w:szCs w:val="20"/>
              </w:rPr>
              <w:t xml:space="preserve"> agendas and presentations</w:t>
            </w:r>
            <w:r w:rsidR="004362DF" w:rsidRPr="00ED7E95">
              <w:rPr>
                <w:rFonts w:ascii="Montserrat" w:hAnsi="Montserrat" w:cs="Arial"/>
                <w:szCs w:val="20"/>
              </w:rPr>
              <w:t>, o</w:t>
            </w:r>
            <w:r w:rsidR="00835FC8" w:rsidRPr="00ED7E95">
              <w:rPr>
                <w:rFonts w:ascii="Montserrat" w:hAnsi="Montserrat" w:cs="Arial"/>
                <w:szCs w:val="20"/>
              </w:rPr>
              <w:t xml:space="preserve">versee </w:t>
            </w:r>
            <w:r w:rsidR="004362DF" w:rsidRPr="00ED7E95">
              <w:rPr>
                <w:rFonts w:ascii="Montserrat" w:hAnsi="Montserrat" w:cs="Arial"/>
                <w:szCs w:val="20"/>
              </w:rPr>
              <w:t xml:space="preserve">all </w:t>
            </w:r>
            <w:r w:rsidR="00835FC8" w:rsidRPr="00ED7E95">
              <w:rPr>
                <w:rFonts w:ascii="Montserrat" w:hAnsi="Montserrat" w:cs="Arial"/>
                <w:szCs w:val="20"/>
              </w:rPr>
              <w:t>logistical arrangements</w:t>
            </w:r>
            <w:r w:rsidR="0009379F" w:rsidRPr="00ED7E95">
              <w:rPr>
                <w:rFonts w:ascii="Montserrat" w:hAnsi="Montserrat" w:cs="Arial"/>
                <w:szCs w:val="20"/>
              </w:rPr>
              <w:t xml:space="preserve"> - </w:t>
            </w:r>
            <w:r w:rsidR="00835FC8" w:rsidRPr="00ED7E95">
              <w:rPr>
                <w:rFonts w:ascii="Montserrat" w:hAnsi="Montserrat" w:cs="Arial"/>
                <w:szCs w:val="20"/>
              </w:rPr>
              <w:t xml:space="preserve">booking </w:t>
            </w:r>
            <w:r w:rsidR="004362DF" w:rsidRPr="00ED7E95">
              <w:rPr>
                <w:rFonts w:ascii="Montserrat" w:hAnsi="Montserrat" w:cs="Arial"/>
                <w:szCs w:val="20"/>
              </w:rPr>
              <w:t xml:space="preserve">rooms or </w:t>
            </w:r>
            <w:r w:rsidR="00835FC8" w:rsidRPr="00ED7E95">
              <w:rPr>
                <w:rFonts w:ascii="Montserrat" w:hAnsi="Montserrat" w:cs="Arial"/>
                <w:szCs w:val="20"/>
              </w:rPr>
              <w:t xml:space="preserve">venues, </w:t>
            </w:r>
            <w:r w:rsidR="0009379F" w:rsidRPr="00ED7E95">
              <w:rPr>
                <w:rFonts w:ascii="Montserrat" w:hAnsi="Montserrat" w:cs="Arial"/>
                <w:szCs w:val="20"/>
              </w:rPr>
              <w:t xml:space="preserve">liaising with the IT and AV teams as well as Estates, Porters and Catering.  </w:t>
            </w:r>
          </w:p>
          <w:p w14:paraId="07B74C78" w14:textId="21678780" w:rsidR="00274A22" w:rsidRDefault="00274A22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Coordinate and attend monthly High</w:t>
            </w:r>
            <w:r w:rsidR="00C50C1F">
              <w:rPr>
                <w:rFonts w:ascii="Montserrat" w:hAnsi="Montserrat" w:cs="Arial"/>
                <w:szCs w:val="20"/>
              </w:rPr>
              <w:t>-</w:t>
            </w:r>
            <w:r w:rsidRPr="00ED7E95">
              <w:rPr>
                <w:rFonts w:ascii="Montserrat" w:hAnsi="Montserrat" w:cs="Arial"/>
                <w:szCs w:val="20"/>
              </w:rPr>
              <w:t>Level View meetings for Brand &amp; Marketing</w:t>
            </w:r>
            <w:r w:rsidR="006F5E97">
              <w:rPr>
                <w:rFonts w:ascii="Montserrat" w:hAnsi="Montserrat" w:cs="Arial"/>
                <w:szCs w:val="20"/>
              </w:rPr>
              <w:t xml:space="preserve"> Leadership Team</w:t>
            </w:r>
            <w:r w:rsidRPr="00ED7E95">
              <w:rPr>
                <w:rFonts w:ascii="Montserrat" w:hAnsi="Montserrat" w:cs="Arial"/>
                <w:szCs w:val="20"/>
              </w:rPr>
              <w:t>, capturing key updates and actions.</w:t>
            </w:r>
          </w:p>
          <w:p w14:paraId="4F39857C" w14:textId="48F127A4" w:rsidR="0018229F" w:rsidRDefault="0018229F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>Sc</w:t>
            </w:r>
            <w:r w:rsidR="00844EB7">
              <w:rPr>
                <w:rFonts w:ascii="Montserrat" w:hAnsi="Montserrat" w:cs="Arial"/>
                <w:szCs w:val="20"/>
              </w:rPr>
              <w:t>hedule monthly Engagement Leadership Team meetings, Steering Group Meetings and workshops as requested.  These meetings involve high numbers of attendees</w:t>
            </w:r>
            <w:r w:rsidR="006F5E97">
              <w:rPr>
                <w:rFonts w:ascii="Montserrat" w:hAnsi="Montserrat" w:cs="Arial"/>
                <w:szCs w:val="20"/>
              </w:rPr>
              <w:t xml:space="preserve">, often from across the School </w:t>
            </w:r>
            <w:r w:rsidR="00844EB7">
              <w:rPr>
                <w:rFonts w:ascii="Montserrat" w:hAnsi="Montserrat" w:cs="Arial"/>
                <w:szCs w:val="20"/>
              </w:rPr>
              <w:t>so juggling multiple diaries and liaising with relevant stakeholders and assistants is required.</w:t>
            </w:r>
          </w:p>
          <w:p w14:paraId="1238C774" w14:textId="77777777" w:rsidR="00E85276" w:rsidRPr="0002388D" w:rsidRDefault="00E85276" w:rsidP="00A22667">
            <w:pPr>
              <w:rPr>
                <w:rFonts w:ascii="Montserrat" w:hAnsi="Montserrat"/>
              </w:rPr>
            </w:pPr>
          </w:p>
          <w:p w14:paraId="0F0013FF" w14:textId="77777777" w:rsidR="00F604E4" w:rsidRPr="00ED7E95" w:rsidRDefault="00F604E4" w:rsidP="00ED7E95">
            <w:pPr>
              <w:autoSpaceDE w:val="0"/>
              <w:autoSpaceDN w:val="0"/>
              <w:adjustRightInd w:val="0"/>
              <w:spacing w:after="100" w:line="241" w:lineRule="atLeast"/>
              <w:jc w:val="both"/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</w:pPr>
            <w:r w:rsidRPr="00ED7E95"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  <w:t xml:space="preserve">Budget Management </w:t>
            </w:r>
          </w:p>
          <w:p w14:paraId="110BCB7F" w14:textId="77777777" w:rsidR="00F604E4" w:rsidRPr="00ED7E95" w:rsidRDefault="00F604E4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 xml:space="preserve">Manage department credit card spend, reconciling and submitting claims monthly via the School’s Procurement System. </w:t>
            </w:r>
          </w:p>
          <w:p w14:paraId="0C8A80E9" w14:textId="77777777" w:rsidR="00F604E4" w:rsidRPr="00ED7E95" w:rsidRDefault="00F604E4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Coordinate and administer invoices for the team, raising purchase orders through the School’s Procurement system, following up on outstanding payments as required.</w:t>
            </w:r>
          </w:p>
          <w:p w14:paraId="38801FD8" w14:textId="77777777" w:rsidR="00F604E4" w:rsidRPr="00ED7E95" w:rsidRDefault="00F604E4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 xml:space="preserve">Set up new suppliers on the School Procurement System and support ad hoc contractual queries.  </w:t>
            </w:r>
          </w:p>
          <w:p w14:paraId="265279F6" w14:textId="708CD571" w:rsidR="00F604E4" w:rsidRPr="00ED7E95" w:rsidRDefault="00F604E4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 xml:space="preserve">Liaising with accounts and </w:t>
            </w:r>
            <w:r w:rsidR="006F5E97" w:rsidRPr="00ED7E95">
              <w:rPr>
                <w:rFonts w:ascii="Montserrat" w:hAnsi="Montserrat" w:cs="Arial"/>
                <w:szCs w:val="20"/>
              </w:rPr>
              <w:t>third-party</w:t>
            </w:r>
            <w:r w:rsidRPr="00ED7E95">
              <w:rPr>
                <w:rFonts w:ascii="Montserrat" w:hAnsi="Montserrat" w:cs="Arial"/>
                <w:szCs w:val="20"/>
              </w:rPr>
              <w:t xml:space="preserve"> vendors as required.</w:t>
            </w:r>
          </w:p>
          <w:p w14:paraId="2420363F" w14:textId="77777777" w:rsidR="00F604E4" w:rsidRDefault="00F604E4" w:rsidP="00F604E4"/>
          <w:p w14:paraId="098B5F59" w14:textId="77777777" w:rsidR="007F439C" w:rsidRPr="00C241EF" w:rsidRDefault="007F439C" w:rsidP="00F14E9B">
            <w:pPr>
              <w:autoSpaceDE w:val="0"/>
              <w:autoSpaceDN w:val="0"/>
              <w:adjustRightInd w:val="0"/>
              <w:spacing w:after="100" w:line="241" w:lineRule="atLeast"/>
              <w:jc w:val="both"/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</w:pPr>
            <w:r w:rsidRPr="00C241EF"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  <w:t>Strategic projects</w:t>
            </w:r>
          </w:p>
          <w:p w14:paraId="4C305D04" w14:textId="4874661E" w:rsidR="009C1CD9" w:rsidRPr="00ED7E95" w:rsidRDefault="007F439C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 xml:space="preserve">Support the </w:t>
            </w:r>
            <w:r w:rsidR="006F5E97">
              <w:rPr>
                <w:rFonts w:ascii="Montserrat" w:hAnsi="Montserrat" w:cs="Arial"/>
                <w:szCs w:val="20"/>
              </w:rPr>
              <w:t>CMCO</w:t>
            </w:r>
            <w:r w:rsidR="000277AD" w:rsidRPr="00ED7E95">
              <w:rPr>
                <w:rFonts w:ascii="Montserrat" w:hAnsi="Montserrat" w:cs="Arial"/>
                <w:szCs w:val="20"/>
              </w:rPr>
              <w:t xml:space="preserve"> with </w:t>
            </w:r>
            <w:r w:rsidR="00EE4C41" w:rsidRPr="00ED7E95">
              <w:rPr>
                <w:rFonts w:ascii="Montserrat" w:hAnsi="Montserrat" w:cs="Arial"/>
                <w:szCs w:val="20"/>
              </w:rPr>
              <w:t>complex tasks</w:t>
            </w:r>
            <w:r w:rsidR="00C241EF" w:rsidRPr="00ED7E95">
              <w:rPr>
                <w:rFonts w:ascii="Montserrat" w:hAnsi="Montserrat" w:cs="Arial"/>
                <w:szCs w:val="20"/>
              </w:rPr>
              <w:t>, cross team communication</w:t>
            </w:r>
            <w:r w:rsidR="00EE4C41" w:rsidRPr="00ED7E95">
              <w:rPr>
                <w:rFonts w:ascii="Montserrat" w:hAnsi="Montserrat" w:cs="Arial"/>
                <w:szCs w:val="20"/>
              </w:rPr>
              <w:t xml:space="preserve"> and project</w:t>
            </w:r>
            <w:r w:rsidR="00ED50A3" w:rsidRPr="00ED7E95">
              <w:rPr>
                <w:rFonts w:ascii="Montserrat" w:hAnsi="Montserrat" w:cs="Arial"/>
                <w:szCs w:val="20"/>
              </w:rPr>
              <w:t xml:space="preserve"> management</w:t>
            </w:r>
            <w:r w:rsidR="009C1199" w:rsidRPr="00ED7E95">
              <w:rPr>
                <w:rFonts w:ascii="Montserrat" w:hAnsi="Montserrat" w:cs="Arial"/>
                <w:szCs w:val="20"/>
              </w:rPr>
              <w:t xml:space="preserve"> as required.  </w:t>
            </w:r>
          </w:p>
          <w:p w14:paraId="06EED26A" w14:textId="55F24963" w:rsidR="00F73A27" w:rsidRDefault="00F73A27" w:rsidP="00273F6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HelveticaNeueLT Std Lt"/>
                <w:szCs w:val="20"/>
              </w:rPr>
            </w:pPr>
          </w:p>
          <w:p w14:paraId="65CCCC8B" w14:textId="54F89529" w:rsidR="007F439C" w:rsidRPr="00DE3DB1" w:rsidRDefault="007F439C" w:rsidP="007F439C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HelveticaNeueLT Std"/>
                <w:sz w:val="22"/>
                <w:szCs w:val="20"/>
                <w:lang w:eastAsia="en-US"/>
              </w:rPr>
            </w:pPr>
            <w:r w:rsidRPr="005A1B45"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  <w:t>Relationship and stakeholder management</w:t>
            </w:r>
          </w:p>
          <w:p w14:paraId="3B3B2606" w14:textId="2A2C383D" w:rsidR="00DD2FDB" w:rsidRPr="00ED7E95" w:rsidRDefault="007F439C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Establish key working relationships with</w:t>
            </w:r>
            <w:r w:rsidR="00442591" w:rsidRPr="00ED7E95">
              <w:rPr>
                <w:rFonts w:ascii="Montserrat" w:hAnsi="Montserrat" w:cs="Arial"/>
                <w:szCs w:val="20"/>
              </w:rPr>
              <w:t xml:space="preserve"> </w:t>
            </w:r>
            <w:r w:rsidR="001A4CE0" w:rsidRPr="00ED7E95">
              <w:rPr>
                <w:rFonts w:ascii="Montserrat" w:hAnsi="Montserrat" w:cs="Arial"/>
                <w:szCs w:val="20"/>
              </w:rPr>
              <w:t xml:space="preserve">the </w:t>
            </w:r>
            <w:r w:rsidRPr="00ED7E95">
              <w:rPr>
                <w:rFonts w:ascii="Montserrat" w:hAnsi="Montserrat" w:cs="Arial"/>
                <w:szCs w:val="20"/>
              </w:rPr>
              <w:t xml:space="preserve">Dean’s office, </w:t>
            </w:r>
            <w:r w:rsidR="002423FC" w:rsidRPr="00ED7E95">
              <w:rPr>
                <w:rFonts w:ascii="Montserrat" w:hAnsi="Montserrat" w:cs="Arial"/>
                <w:szCs w:val="20"/>
              </w:rPr>
              <w:t xml:space="preserve">HR, Finance, </w:t>
            </w:r>
            <w:r w:rsidR="00BF5813" w:rsidRPr="00ED7E95">
              <w:rPr>
                <w:rFonts w:ascii="Montserrat" w:hAnsi="Montserrat" w:cs="Arial"/>
                <w:szCs w:val="20"/>
              </w:rPr>
              <w:t xml:space="preserve">Advancement, Communications, </w:t>
            </w:r>
            <w:r w:rsidR="00AF63FA" w:rsidRPr="00ED7E95">
              <w:rPr>
                <w:rFonts w:ascii="Montserrat" w:hAnsi="Montserrat" w:cs="Arial"/>
                <w:szCs w:val="20"/>
              </w:rPr>
              <w:t xml:space="preserve">the </w:t>
            </w:r>
            <w:r w:rsidRPr="00ED7E95">
              <w:rPr>
                <w:rFonts w:ascii="Montserrat" w:hAnsi="Montserrat" w:cs="Arial"/>
                <w:szCs w:val="20"/>
              </w:rPr>
              <w:t>EA</w:t>
            </w:r>
            <w:r w:rsidR="00AF63FA" w:rsidRPr="00ED7E95">
              <w:rPr>
                <w:rFonts w:ascii="Montserrat" w:hAnsi="Montserrat" w:cs="Arial"/>
                <w:szCs w:val="20"/>
              </w:rPr>
              <w:t xml:space="preserve"> network</w:t>
            </w:r>
            <w:r w:rsidRPr="00ED7E95">
              <w:rPr>
                <w:rFonts w:ascii="Montserrat" w:hAnsi="Montserrat" w:cs="Arial"/>
                <w:szCs w:val="20"/>
              </w:rPr>
              <w:t xml:space="preserve"> and other</w:t>
            </w:r>
            <w:r w:rsidR="00AF63FA" w:rsidRPr="00ED7E95">
              <w:rPr>
                <w:rFonts w:ascii="Montserrat" w:hAnsi="Montserrat" w:cs="Arial"/>
                <w:szCs w:val="20"/>
              </w:rPr>
              <w:t xml:space="preserve"> senior staff</w:t>
            </w:r>
            <w:r w:rsidR="00E71C3B" w:rsidRPr="00ED7E95">
              <w:rPr>
                <w:rFonts w:ascii="Montserrat" w:hAnsi="Montserrat" w:cs="Arial"/>
                <w:szCs w:val="20"/>
              </w:rPr>
              <w:t xml:space="preserve"> across the department and the </w:t>
            </w:r>
            <w:proofErr w:type="gramStart"/>
            <w:r w:rsidR="00E71C3B" w:rsidRPr="00ED7E95">
              <w:rPr>
                <w:rFonts w:ascii="Montserrat" w:hAnsi="Montserrat" w:cs="Arial"/>
                <w:szCs w:val="20"/>
              </w:rPr>
              <w:t>School</w:t>
            </w:r>
            <w:proofErr w:type="gramEnd"/>
            <w:r w:rsidR="00E71C3B" w:rsidRPr="00ED7E95">
              <w:rPr>
                <w:rFonts w:ascii="Montserrat" w:hAnsi="Montserrat" w:cs="Arial"/>
                <w:szCs w:val="20"/>
              </w:rPr>
              <w:t>.</w:t>
            </w:r>
            <w:r w:rsidRPr="00ED7E95">
              <w:rPr>
                <w:rFonts w:ascii="Montserrat" w:hAnsi="Montserrat" w:cs="Arial"/>
                <w:szCs w:val="20"/>
              </w:rPr>
              <w:t xml:space="preserve"> </w:t>
            </w:r>
          </w:p>
          <w:p w14:paraId="4F240247" w14:textId="77777777" w:rsidR="007F439C" w:rsidRPr="00ED7E95" w:rsidRDefault="007F439C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Anticipate needs of key stakeholders and team to drive initiatives forward proactively.</w:t>
            </w:r>
          </w:p>
          <w:p w14:paraId="4AF64BF5" w14:textId="77777777" w:rsidR="007F439C" w:rsidRPr="00273F61" w:rsidRDefault="007F439C" w:rsidP="00273F6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HelveticaNeueLT Std Lt"/>
                <w:szCs w:val="20"/>
              </w:rPr>
            </w:pPr>
          </w:p>
          <w:p w14:paraId="39F6F0BC" w14:textId="77777777" w:rsidR="00DE3DB1" w:rsidRPr="00DE3DB1" w:rsidRDefault="00492C55" w:rsidP="00DE3DB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HelveticaNeueLT Std"/>
                <w:sz w:val="22"/>
                <w:szCs w:val="20"/>
                <w:lang w:eastAsia="en-US"/>
              </w:rPr>
            </w:pPr>
            <w:r w:rsidRPr="0067645A"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  <w:t>Lead o</w:t>
            </w:r>
            <w:r w:rsidR="008F389B" w:rsidRPr="0067645A"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  <w:t xml:space="preserve">ffice </w:t>
            </w:r>
            <w:r w:rsidRPr="0067645A"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  <w:t xml:space="preserve">and </w:t>
            </w:r>
            <w:r w:rsidR="009575CD" w:rsidRPr="0067645A"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  <w:t xml:space="preserve">day to day </w:t>
            </w:r>
            <w:r w:rsidRPr="0067645A"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  <w:t>department o</w:t>
            </w:r>
            <w:r w:rsidR="008F389B" w:rsidRPr="0067645A"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  <w:t>perations</w:t>
            </w:r>
          </w:p>
          <w:p w14:paraId="2298DFB9" w14:textId="2B7520DD" w:rsidR="00F73A27" w:rsidRPr="00ED7E95" w:rsidRDefault="00F73A27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 xml:space="preserve">Be the main ‘go-to’ person for </w:t>
            </w:r>
            <w:r w:rsidR="00C50C1F">
              <w:rPr>
                <w:rFonts w:ascii="Montserrat" w:hAnsi="Montserrat" w:cs="Arial"/>
                <w:szCs w:val="20"/>
              </w:rPr>
              <w:t xml:space="preserve">both </w:t>
            </w:r>
            <w:r w:rsidRPr="00ED7E95">
              <w:rPr>
                <w:rFonts w:ascii="Montserrat" w:hAnsi="Montserrat" w:cs="Arial"/>
                <w:szCs w:val="20"/>
              </w:rPr>
              <w:t>the Brand &amp; Marketing Team</w:t>
            </w:r>
            <w:r w:rsidR="00AF63FA" w:rsidRPr="00ED7E95">
              <w:rPr>
                <w:rFonts w:ascii="Montserrat" w:hAnsi="Montserrat" w:cs="Arial"/>
                <w:szCs w:val="20"/>
              </w:rPr>
              <w:t xml:space="preserve"> and the Engagement Department</w:t>
            </w:r>
            <w:r w:rsidR="00DC0E02" w:rsidRPr="00ED7E95">
              <w:rPr>
                <w:rFonts w:ascii="Montserrat" w:hAnsi="Montserrat" w:cs="Arial"/>
                <w:szCs w:val="20"/>
              </w:rPr>
              <w:t xml:space="preserve"> </w:t>
            </w:r>
            <w:r w:rsidR="00AD168E" w:rsidRPr="00ED7E95">
              <w:rPr>
                <w:rFonts w:ascii="Montserrat" w:hAnsi="Montserrat" w:cs="Arial"/>
                <w:szCs w:val="20"/>
              </w:rPr>
              <w:t>for internal and external stakeholders</w:t>
            </w:r>
            <w:r w:rsidR="00CC2FD2">
              <w:rPr>
                <w:rFonts w:ascii="Montserrat" w:hAnsi="Montserrat" w:cs="Arial"/>
                <w:szCs w:val="20"/>
              </w:rPr>
              <w:t>.</w:t>
            </w:r>
          </w:p>
          <w:p w14:paraId="725CEB2B" w14:textId="477A9354" w:rsidR="004F33EE" w:rsidRPr="00ED7E95" w:rsidRDefault="00FA0EEE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Maintain and update Brand &amp; Marketing and Engagement Distribution lists and Teams channels</w:t>
            </w:r>
            <w:r w:rsidR="00CC2FD2">
              <w:rPr>
                <w:rFonts w:ascii="Montserrat" w:hAnsi="Montserrat" w:cs="Arial"/>
                <w:szCs w:val="20"/>
              </w:rPr>
              <w:t>.</w:t>
            </w:r>
          </w:p>
          <w:p w14:paraId="4079A2BC" w14:textId="4472DD93" w:rsidR="00FA0EEE" w:rsidRPr="00ED7E95" w:rsidRDefault="00FA0EEE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 xml:space="preserve">Work alongside HR to update the </w:t>
            </w:r>
            <w:proofErr w:type="spellStart"/>
            <w:r w:rsidRPr="00ED7E95">
              <w:rPr>
                <w:rFonts w:ascii="Montserrat" w:hAnsi="Montserrat" w:cs="Arial"/>
                <w:szCs w:val="20"/>
              </w:rPr>
              <w:t>Organisation</w:t>
            </w:r>
            <w:proofErr w:type="spellEnd"/>
            <w:r w:rsidRPr="00ED7E95">
              <w:rPr>
                <w:rFonts w:ascii="Montserrat" w:hAnsi="Montserrat" w:cs="Arial"/>
                <w:szCs w:val="20"/>
              </w:rPr>
              <w:t xml:space="preserve"> Chart on a monthly basis</w:t>
            </w:r>
            <w:r w:rsidR="00CC2FD2">
              <w:rPr>
                <w:rFonts w:ascii="Montserrat" w:hAnsi="Montserrat" w:cs="Arial"/>
                <w:szCs w:val="20"/>
              </w:rPr>
              <w:t>.</w:t>
            </w:r>
          </w:p>
          <w:p w14:paraId="01916A72" w14:textId="05AB2500" w:rsidR="00FA0EEE" w:rsidRPr="00ED7E95" w:rsidRDefault="00FA0EEE" w:rsidP="00ED7E95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Own the Brand &amp; Marketing Department’s monthly undertaking of e-learning (Bobs Business)</w:t>
            </w:r>
            <w:r w:rsidR="00171CE1" w:rsidRPr="00ED7E95">
              <w:rPr>
                <w:rFonts w:ascii="Montserrat" w:hAnsi="Montserrat" w:cs="Arial"/>
                <w:szCs w:val="20"/>
              </w:rPr>
              <w:t xml:space="preserve"> to </w:t>
            </w:r>
            <w:proofErr w:type="spellStart"/>
            <w:r w:rsidR="00171CE1" w:rsidRPr="00ED7E95">
              <w:rPr>
                <w:rFonts w:ascii="Montserrat" w:hAnsi="Montserrat" w:cs="Arial"/>
                <w:szCs w:val="20"/>
              </w:rPr>
              <w:t>maximise</w:t>
            </w:r>
            <w:proofErr w:type="spellEnd"/>
            <w:r w:rsidR="00171CE1" w:rsidRPr="00ED7E95">
              <w:rPr>
                <w:rFonts w:ascii="Montserrat" w:hAnsi="Montserrat" w:cs="Arial"/>
                <w:szCs w:val="20"/>
              </w:rPr>
              <w:t xml:space="preserve"> course completion</w:t>
            </w:r>
            <w:r w:rsidR="00CC2FD2">
              <w:rPr>
                <w:rFonts w:ascii="Montserrat" w:hAnsi="Montserrat" w:cs="Arial"/>
                <w:szCs w:val="20"/>
              </w:rPr>
              <w:t>.</w:t>
            </w:r>
          </w:p>
          <w:p w14:paraId="78054D06" w14:textId="77777777" w:rsidR="00CC2FD2" w:rsidRDefault="00492C55" w:rsidP="00AF63FA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Set</w:t>
            </w:r>
            <w:r w:rsidR="00F73A27" w:rsidRPr="00ED7E95">
              <w:rPr>
                <w:rFonts w:ascii="Montserrat" w:hAnsi="Montserrat" w:cs="Arial"/>
                <w:szCs w:val="20"/>
              </w:rPr>
              <w:t>ting</w:t>
            </w:r>
            <w:r w:rsidRPr="00ED7E95">
              <w:rPr>
                <w:rFonts w:ascii="Montserrat" w:hAnsi="Montserrat" w:cs="Arial"/>
                <w:szCs w:val="20"/>
              </w:rPr>
              <w:t xml:space="preserve"> up and maintain office systems including </w:t>
            </w:r>
            <w:r w:rsidR="00273F61" w:rsidRPr="00ED7E95">
              <w:rPr>
                <w:rFonts w:ascii="Montserrat" w:hAnsi="Montserrat" w:cs="Arial"/>
                <w:szCs w:val="20"/>
              </w:rPr>
              <w:t xml:space="preserve">stationery </w:t>
            </w:r>
            <w:r w:rsidR="002D1D66" w:rsidRPr="00ED7E95">
              <w:rPr>
                <w:rFonts w:ascii="Montserrat" w:hAnsi="Montserrat" w:cs="Arial"/>
                <w:szCs w:val="20"/>
              </w:rPr>
              <w:t>and catering orders</w:t>
            </w:r>
          </w:p>
          <w:p w14:paraId="533A01F7" w14:textId="7E68DD5B" w:rsidR="00ED7E95" w:rsidRPr="00CC2FD2" w:rsidRDefault="00202F0E" w:rsidP="00AF63FA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lastRenderedPageBreak/>
              <w:t>R</w:t>
            </w:r>
            <w:r w:rsidR="00C1496E" w:rsidRPr="00ED7E95">
              <w:rPr>
                <w:rFonts w:ascii="Montserrat" w:hAnsi="Montserrat" w:cs="Arial"/>
                <w:szCs w:val="20"/>
              </w:rPr>
              <w:t>esponsible for smooth-running of general office – dealing with and resolving</w:t>
            </w:r>
            <w:r w:rsidR="00C1496E">
              <w:t xml:space="preserve"> </w:t>
            </w:r>
            <w:r w:rsidR="00C1496E" w:rsidRPr="00CC2FD2">
              <w:rPr>
                <w:rFonts w:ascii="Montserrat" w:hAnsi="Montserrat" w:cs="Arial"/>
                <w:szCs w:val="20"/>
              </w:rPr>
              <w:t>queries including IT support and office maintenance, upkeep of equipment and supplies, resolution of Estates, IT and related issues</w:t>
            </w:r>
            <w:r w:rsidR="00CC2FD2">
              <w:rPr>
                <w:rFonts w:ascii="Montserrat" w:hAnsi="Montserrat" w:cs="Arial"/>
                <w:szCs w:val="20"/>
              </w:rPr>
              <w:t>.</w:t>
            </w:r>
          </w:p>
          <w:p w14:paraId="1E2F2C61" w14:textId="1C856D82" w:rsidR="001F23B2" w:rsidRDefault="001F23B2" w:rsidP="001F23B2">
            <w:pPr>
              <w:spacing w:after="0"/>
              <w:rPr>
                <w:rFonts w:cs="Arial"/>
                <w:szCs w:val="20"/>
              </w:rPr>
            </w:pPr>
          </w:p>
          <w:p w14:paraId="32FAD63F" w14:textId="48455AE6" w:rsidR="00D925F7" w:rsidRPr="009575CD" w:rsidRDefault="00D925F7" w:rsidP="005573F9">
            <w:pPr>
              <w:spacing w:after="0"/>
              <w:rPr>
                <w:rFonts w:ascii="HelveticaNeueLT Std" w:hAnsi="HelveticaNeueLT Std"/>
                <w:b/>
              </w:rPr>
            </w:pPr>
          </w:p>
        </w:tc>
      </w:tr>
    </w:tbl>
    <w:p w14:paraId="2269F687" w14:textId="77777777" w:rsidR="00B80D24" w:rsidRPr="00D01F88" w:rsidRDefault="00B80D24" w:rsidP="008A0D70">
      <w:pPr>
        <w:rPr>
          <w:rFonts w:ascii="Montserrat" w:hAnsi="Montserrat"/>
        </w:rPr>
      </w:pPr>
    </w:p>
    <w:p w14:paraId="5623689E" w14:textId="77777777" w:rsidR="00B80D24" w:rsidRPr="00D01F88" w:rsidRDefault="00B80D24" w:rsidP="00B80D24">
      <w:pPr>
        <w:rPr>
          <w:rFonts w:ascii="Montserrat" w:hAnsi="Montserrat"/>
        </w:rPr>
      </w:pPr>
    </w:p>
    <w:p w14:paraId="27714B7E" w14:textId="0A149D41" w:rsidR="00B80D24" w:rsidRDefault="00B80D24" w:rsidP="00B80D24">
      <w:pPr>
        <w:rPr>
          <w:rFonts w:ascii="Montserrat" w:hAnsi="Montserrat"/>
        </w:rPr>
      </w:pPr>
    </w:p>
    <w:p w14:paraId="53E18DA5" w14:textId="0F03D447" w:rsidR="000F78B1" w:rsidRDefault="000F78B1" w:rsidP="00B80D24">
      <w:pPr>
        <w:rPr>
          <w:rFonts w:ascii="Montserrat" w:hAnsi="Montserrat"/>
        </w:rPr>
      </w:pPr>
    </w:p>
    <w:p w14:paraId="20F35966" w14:textId="32B95AF9" w:rsidR="000F78B1" w:rsidRDefault="000F78B1" w:rsidP="00B80D24">
      <w:pPr>
        <w:rPr>
          <w:rFonts w:ascii="Montserrat" w:hAnsi="Montserrat"/>
        </w:rPr>
      </w:pPr>
    </w:p>
    <w:p w14:paraId="0BE3CFC9" w14:textId="3DA716E1" w:rsidR="000F78B1" w:rsidRDefault="000F78B1" w:rsidP="00B80D24">
      <w:pPr>
        <w:rPr>
          <w:rFonts w:ascii="Montserrat" w:hAnsi="Montserrat"/>
        </w:rPr>
      </w:pPr>
    </w:p>
    <w:p w14:paraId="4E258CCE" w14:textId="1197973A" w:rsidR="000F78B1" w:rsidRDefault="000F78B1" w:rsidP="00B80D24">
      <w:pPr>
        <w:rPr>
          <w:rFonts w:ascii="Montserrat" w:hAnsi="Montserrat"/>
        </w:rPr>
      </w:pPr>
    </w:p>
    <w:p w14:paraId="7F913E1E" w14:textId="020911FE" w:rsidR="000F78B1" w:rsidRDefault="000F78B1" w:rsidP="00B80D24">
      <w:pPr>
        <w:rPr>
          <w:rFonts w:ascii="Montserrat" w:hAnsi="Montserrat"/>
        </w:rPr>
      </w:pPr>
    </w:p>
    <w:p w14:paraId="3103F1F3" w14:textId="7F65C55A" w:rsidR="000F78B1" w:rsidRDefault="000F78B1" w:rsidP="00B80D24">
      <w:pPr>
        <w:rPr>
          <w:rFonts w:ascii="Montserrat" w:hAnsi="Montserrat"/>
        </w:rPr>
      </w:pPr>
    </w:p>
    <w:p w14:paraId="7E5108E0" w14:textId="05CE6AE5" w:rsidR="000F78B1" w:rsidRDefault="000F78B1" w:rsidP="00B80D24">
      <w:pPr>
        <w:rPr>
          <w:rFonts w:ascii="Montserrat" w:hAnsi="Montserrat"/>
        </w:rPr>
      </w:pPr>
    </w:p>
    <w:p w14:paraId="5AE78DDC" w14:textId="77777777" w:rsidR="000F78B1" w:rsidRPr="00D01F88" w:rsidRDefault="000F78B1" w:rsidP="00B80D24">
      <w:pPr>
        <w:rPr>
          <w:rFonts w:ascii="Montserrat" w:hAnsi="Montserrat"/>
        </w:rPr>
      </w:pPr>
    </w:p>
    <w:p w14:paraId="4069EF4C" w14:textId="77777777" w:rsidR="00B80D24" w:rsidRPr="00D01F88" w:rsidRDefault="00B80D24" w:rsidP="00B80D24">
      <w:pPr>
        <w:rPr>
          <w:rFonts w:ascii="Montserrat" w:hAnsi="Montserrat"/>
        </w:rPr>
      </w:pPr>
    </w:p>
    <w:p w14:paraId="523CDF0C" w14:textId="77777777" w:rsidR="00B80D24" w:rsidRDefault="00B80D24" w:rsidP="00B80D24"/>
    <w:p w14:paraId="40E60C24" w14:textId="39AF0CDA" w:rsidR="00DE3DB1" w:rsidRDefault="00DE3DB1" w:rsidP="00B80D24"/>
    <w:p w14:paraId="236DB92F" w14:textId="77777777" w:rsidR="003A6165" w:rsidRDefault="003A6165" w:rsidP="00B80D24"/>
    <w:p w14:paraId="33897CFE" w14:textId="77777777" w:rsidR="00DE3DB1" w:rsidRDefault="00DE3DB1" w:rsidP="00B80D24"/>
    <w:p w14:paraId="3C8CEAA6" w14:textId="46CE638A" w:rsidR="00DE3DB1" w:rsidRDefault="00DE3DB1" w:rsidP="00B80D24"/>
    <w:tbl>
      <w:tblPr>
        <w:tblStyle w:val="TableGrid"/>
        <w:tblpPr w:leftFromText="180" w:rightFromText="180" w:vertAnchor="text" w:horzAnchor="margin" w:tblpY="183"/>
        <w:tblOverlap w:val="never"/>
        <w:tblW w:w="0" w:type="auto"/>
        <w:tblLook w:val="04A0" w:firstRow="1" w:lastRow="0" w:firstColumn="1" w:lastColumn="0" w:noHBand="0" w:noVBand="1"/>
      </w:tblPr>
      <w:tblGrid>
        <w:gridCol w:w="8641"/>
      </w:tblGrid>
      <w:tr w:rsidR="000F78B1" w:rsidRPr="00FB5725" w14:paraId="53B09043" w14:textId="77777777" w:rsidTr="000F78B1">
        <w:trPr>
          <w:trHeight w:val="416"/>
        </w:trPr>
        <w:tc>
          <w:tcPr>
            <w:tcW w:w="8641" w:type="dxa"/>
            <w:shd w:val="clear" w:color="auto" w:fill="001E62"/>
          </w:tcPr>
          <w:p w14:paraId="676974BE" w14:textId="77777777" w:rsidR="000F78B1" w:rsidRPr="00FB5725" w:rsidRDefault="000F78B1" w:rsidP="000F78B1">
            <w:pPr>
              <w:rPr>
                <w:rFonts w:ascii="Montserrat" w:hAnsi="Montserrat" w:cs="Arial"/>
                <w:b/>
                <w:sz w:val="24"/>
                <w:lang w:eastAsia="en-US"/>
              </w:rPr>
            </w:pPr>
            <w:r w:rsidRPr="00FB5725">
              <w:rPr>
                <w:rFonts w:ascii="Montserrat" w:hAnsi="Montserrat" w:cs="Arial"/>
                <w:b/>
                <w:color w:val="FFFFFF" w:themeColor="background1"/>
                <w:sz w:val="24"/>
                <w:lang w:eastAsia="en-US"/>
              </w:rPr>
              <w:t xml:space="preserve">Knowledge/Qualifications/Skills/Experience required </w:t>
            </w:r>
          </w:p>
        </w:tc>
      </w:tr>
      <w:tr w:rsidR="000F78B1" w:rsidRPr="009A514A" w14:paraId="39E3F0E4" w14:textId="77777777" w:rsidTr="000F78B1">
        <w:trPr>
          <w:trHeight w:val="5219"/>
        </w:trPr>
        <w:tc>
          <w:tcPr>
            <w:tcW w:w="8641" w:type="dxa"/>
          </w:tcPr>
          <w:p w14:paraId="379B421E" w14:textId="77777777" w:rsidR="000F78B1" w:rsidRPr="00ED7E95" w:rsidRDefault="000F78B1" w:rsidP="000F78B1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lastRenderedPageBreak/>
              <w:t>Previous PA experience supporting senior executives</w:t>
            </w:r>
          </w:p>
          <w:p w14:paraId="5A444254" w14:textId="77777777" w:rsidR="000F78B1" w:rsidRPr="00ED7E95" w:rsidRDefault="000F78B1" w:rsidP="000F78B1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 xml:space="preserve">First class planning and strong </w:t>
            </w:r>
            <w:proofErr w:type="spellStart"/>
            <w:r w:rsidRPr="00ED7E95">
              <w:rPr>
                <w:rFonts w:ascii="Montserrat" w:hAnsi="Montserrat" w:cs="Arial"/>
                <w:szCs w:val="20"/>
              </w:rPr>
              <w:t>organisation</w:t>
            </w:r>
            <w:proofErr w:type="spellEnd"/>
            <w:r w:rsidRPr="00ED7E95">
              <w:rPr>
                <w:rFonts w:ascii="Montserrat" w:hAnsi="Montserrat" w:cs="Arial"/>
                <w:szCs w:val="20"/>
              </w:rPr>
              <w:t xml:space="preserve"> skills</w:t>
            </w:r>
          </w:p>
          <w:p w14:paraId="07B16AA8" w14:textId="77777777" w:rsidR="000F78B1" w:rsidRPr="00ED7E95" w:rsidRDefault="000F78B1" w:rsidP="000F78B1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Excellent oral and written communication skills</w:t>
            </w:r>
          </w:p>
          <w:p w14:paraId="3C557637" w14:textId="77777777" w:rsidR="000F78B1" w:rsidRPr="00ED7E95" w:rsidRDefault="000F78B1" w:rsidP="000F78B1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Strong attention to detail</w:t>
            </w:r>
          </w:p>
          <w:p w14:paraId="35A4E4E3" w14:textId="77777777" w:rsidR="000F78B1" w:rsidRPr="00ED7E95" w:rsidRDefault="000F78B1" w:rsidP="000F78B1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 xml:space="preserve">Proven ability to deal with confidential information </w:t>
            </w:r>
          </w:p>
          <w:p w14:paraId="11EDA831" w14:textId="77777777" w:rsidR="000F78B1" w:rsidRPr="00ED7E95" w:rsidRDefault="000F78B1" w:rsidP="000F78B1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Highly developed relationship building and stakeholder management skills</w:t>
            </w:r>
          </w:p>
          <w:p w14:paraId="655A1D77" w14:textId="77777777" w:rsidR="000F78B1" w:rsidRPr="00ED7E95" w:rsidRDefault="000F78B1" w:rsidP="000F78B1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Strong project planning and management skills with experience of leading and managing multiple projects at once</w:t>
            </w:r>
          </w:p>
          <w:p w14:paraId="4D294AE0" w14:textId="77777777" w:rsidR="000F78B1" w:rsidRPr="00ED7E95" w:rsidRDefault="000F78B1" w:rsidP="000F78B1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Solution focused approach</w:t>
            </w:r>
          </w:p>
          <w:p w14:paraId="442A5BC0" w14:textId="77777777" w:rsidR="000F78B1" w:rsidRPr="00ED7E95" w:rsidRDefault="000F78B1" w:rsidP="000F78B1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Experience of leading process improvement</w:t>
            </w:r>
          </w:p>
          <w:p w14:paraId="280EAF91" w14:textId="77777777" w:rsidR="000F78B1" w:rsidRPr="00ED7E95" w:rsidRDefault="000F78B1" w:rsidP="000F78B1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Capable of working under pressure and with minimal supervision</w:t>
            </w:r>
          </w:p>
          <w:p w14:paraId="567206D8" w14:textId="77777777" w:rsidR="000F78B1" w:rsidRPr="00ED7E95" w:rsidRDefault="000F78B1" w:rsidP="000F78B1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Proactive and enthusiastic</w:t>
            </w:r>
          </w:p>
          <w:p w14:paraId="6F7D7D02" w14:textId="77777777" w:rsidR="000F78B1" w:rsidRPr="00ED7E95" w:rsidRDefault="000F78B1" w:rsidP="000F78B1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Self-motivated but strong team-player</w:t>
            </w:r>
          </w:p>
          <w:p w14:paraId="3C31AF30" w14:textId="77777777" w:rsidR="000F78B1" w:rsidRPr="00ED7E95" w:rsidRDefault="000F78B1" w:rsidP="000F78B1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 xml:space="preserve">Great interpersonal skills, a positive attitude and good sense of </w:t>
            </w:r>
            <w:proofErr w:type="spellStart"/>
            <w:r w:rsidRPr="00ED7E95">
              <w:rPr>
                <w:rFonts w:ascii="Montserrat" w:hAnsi="Montserrat" w:cs="Arial"/>
                <w:szCs w:val="20"/>
              </w:rPr>
              <w:t>humour</w:t>
            </w:r>
            <w:proofErr w:type="spellEnd"/>
          </w:p>
          <w:p w14:paraId="591A88D9" w14:textId="77777777" w:rsidR="000F78B1" w:rsidRPr="00ED7E95" w:rsidRDefault="000F78B1" w:rsidP="000F78B1">
            <w:pPr>
              <w:numPr>
                <w:ilvl w:val="0"/>
                <w:numId w:val="1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ED7E95">
              <w:rPr>
                <w:rFonts w:ascii="Montserrat" w:hAnsi="Montserrat" w:cs="Arial"/>
                <w:szCs w:val="20"/>
              </w:rPr>
              <w:t>Experience with Outlook, Excel, PowerPoint and Word to an advanced level</w:t>
            </w:r>
          </w:p>
          <w:p w14:paraId="6A00C073" w14:textId="77777777" w:rsidR="000F78B1" w:rsidRPr="009A514A" w:rsidRDefault="000F78B1" w:rsidP="000F78B1">
            <w:pPr>
              <w:pStyle w:val="TableParagraph"/>
              <w:tabs>
                <w:tab w:val="left" w:pos="827"/>
                <w:tab w:val="left" w:pos="828"/>
              </w:tabs>
              <w:spacing w:line="242" w:lineRule="exact"/>
              <w:ind w:left="360"/>
              <w:rPr>
                <w:rFonts w:ascii="Montserrat" w:hAnsi="Montserrat"/>
                <w:color w:val="002060"/>
              </w:rPr>
            </w:pPr>
          </w:p>
        </w:tc>
      </w:tr>
    </w:tbl>
    <w:p w14:paraId="76CD6F16" w14:textId="422B838C" w:rsidR="003575EA" w:rsidRDefault="003575EA" w:rsidP="00B80D24"/>
    <w:p w14:paraId="1A6262B6" w14:textId="4B719338" w:rsidR="003575EA" w:rsidRDefault="003575EA" w:rsidP="00B80D24"/>
    <w:p w14:paraId="5F29A089" w14:textId="5B0095C3" w:rsidR="003575EA" w:rsidRDefault="003575EA" w:rsidP="00B80D24"/>
    <w:p w14:paraId="407E4C8E" w14:textId="484BC0F2" w:rsidR="003575EA" w:rsidRDefault="003575EA" w:rsidP="00B80D24"/>
    <w:p w14:paraId="1D35EA32" w14:textId="38663151" w:rsidR="003575EA" w:rsidRDefault="003575EA" w:rsidP="00B80D24"/>
    <w:p w14:paraId="437ED042" w14:textId="73085A07" w:rsidR="003575EA" w:rsidRDefault="003575EA" w:rsidP="00B80D24"/>
    <w:p w14:paraId="2272A785" w14:textId="23915F3A" w:rsidR="003575EA" w:rsidRDefault="003575EA" w:rsidP="00B80D24"/>
    <w:p w14:paraId="0738C973" w14:textId="77777777" w:rsidR="00DE3DB1" w:rsidRDefault="00DE3DB1" w:rsidP="00B80D24"/>
    <w:p w14:paraId="3D47157D" w14:textId="77777777" w:rsidR="00DE3DB1" w:rsidRDefault="00DE3DB1" w:rsidP="00B80D24"/>
    <w:p w14:paraId="6B1025B0" w14:textId="77777777" w:rsidR="00DE3DB1" w:rsidRDefault="00DE3DB1" w:rsidP="00B80D24"/>
    <w:tbl>
      <w:tblPr>
        <w:tblStyle w:val="TableGrid"/>
        <w:tblpPr w:leftFromText="180" w:rightFromText="180" w:vertAnchor="text" w:horzAnchor="margin" w:tblpY="1386"/>
        <w:tblW w:w="0" w:type="auto"/>
        <w:tblLook w:val="04A0" w:firstRow="1" w:lastRow="0" w:firstColumn="1" w:lastColumn="0" w:noHBand="0" w:noVBand="1"/>
      </w:tblPr>
      <w:tblGrid>
        <w:gridCol w:w="2263"/>
        <w:gridCol w:w="3969"/>
      </w:tblGrid>
      <w:tr w:rsidR="00824032" w14:paraId="4C769328" w14:textId="77777777" w:rsidTr="00824032">
        <w:trPr>
          <w:trHeight w:val="482"/>
        </w:trPr>
        <w:tc>
          <w:tcPr>
            <w:tcW w:w="2263" w:type="dxa"/>
            <w:shd w:val="clear" w:color="auto" w:fill="001E62"/>
          </w:tcPr>
          <w:p w14:paraId="11685F53" w14:textId="77777777" w:rsidR="00824032" w:rsidRPr="00B80D24" w:rsidRDefault="00824032" w:rsidP="00824032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Staff</w:t>
            </w:r>
          </w:p>
        </w:tc>
        <w:tc>
          <w:tcPr>
            <w:tcW w:w="3969" w:type="dxa"/>
          </w:tcPr>
          <w:p w14:paraId="6C1DC0B3" w14:textId="77777777" w:rsidR="00824032" w:rsidRPr="008F12C7" w:rsidRDefault="00824032" w:rsidP="00824032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  <w:tr w:rsidR="00824032" w14:paraId="6E65B77A" w14:textId="77777777" w:rsidTr="00824032">
        <w:trPr>
          <w:trHeight w:val="482"/>
        </w:trPr>
        <w:tc>
          <w:tcPr>
            <w:tcW w:w="2263" w:type="dxa"/>
            <w:shd w:val="clear" w:color="auto" w:fill="001E62"/>
          </w:tcPr>
          <w:p w14:paraId="7BF83062" w14:textId="77777777" w:rsidR="00824032" w:rsidRPr="00B80D24" w:rsidRDefault="00824032" w:rsidP="00824032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Budgets</w:t>
            </w:r>
          </w:p>
        </w:tc>
        <w:tc>
          <w:tcPr>
            <w:tcW w:w="3969" w:type="dxa"/>
          </w:tcPr>
          <w:p w14:paraId="7B650B0C" w14:textId="77777777" w:rsidR="00824032" w:rsidRPr="008F12C7" w:rsidRDefault="00824032" w:rsidP="00824032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  <w:tr w:rsidR="00824032" w14:paraId="074808D6" w14:textId="77777777" w:rsidTr="00824032">
        <w:trPr>
          <w:trHeight w:val="482"/>
        </w:trPr>
        <w:tc>
          <w:tcPr>
            <w:tcW w:w="2263" w:type="dxa"/>
            <w:shd w:val="clear" w:color="auto" w:fill="001E62"/>
          </w:tcPr>
          <w:p w14:paraId="4F3CC7B8" w14:textId="77777777" w:rsidR="00824032" w:rsidRPr="00B80D24" w:rsidRDefault="00824032" w:rsidP="00824032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Date Updated</w:t>
            </w:r>
          </w:p>
        </w:tc>
        <w:tc>
          <w:tcPr>
            <w:tcW w:w="3969" w:type="dxa"/>
          </w:tcPr>
          <w:p w14:paraId="69C6B62F" w14:textId="152E91E7" w:rsidR="00824032" w:rsidRPr="008F12C7" w:rsidRDefault="006F5E97" w:rsidP="00824032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16</w:t>
            </w:r>
            <w:r w:rsidRPr="006F5E97">
              <w:rPr>
                <w:rFonts w:ascii="HelveticaNeueLT Std" w:hAnsi="HelveticaNeueLT Std" w:cs="Arial"/>
                <w:b/>
                <w:sz w:val="22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 xml:space="preserve"> January 2024</w:t>
            </w:r>
          </w:p>
        </w:tc>
      </w:tr>
    </w:tbl>
    <w:p w14:paraId="29379D6F" w14:textId="77777777" w:rsidR="00DE3DB1" w:rsidRPr="00B80D24" w:rsidRDefault="00DE3DB1" w:rsidP="00B80D24"/>
    <w:sectPr w:rsidR="00DE3DB1" w:rsidRPr="00B80D24" w:rsidSect="0023349D">
      <w:footerReference w:type="default" r:id="rId11"/>
      <w:headerReference w:type="first" r:id="rId12"/>
      <w:pgSz w:w="11901" w:h="16840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801D" w14:textId="77777777" w:rsidR="006E537C" w:rsidRDefault="006E537C" w:rsidP="006E667B">
      <w:r>
        <w:separator/>
      </w:r>
    </w:p>
    <w:p w14:paraId="4789941A" w14:textId="77777777" w:rsidR="006E537C" w:rsidRDefault="006E537C" w:rsidP="006E667B"/>
    <w:p w14:paraId="040392CC" w14:textId="77777777" w:rsidR="006E537C" w:rsidRDefault="006E537C" w:rsidP="006E667B"/>
  </w:endnote>
  <w:endnote w:type="continuationSeparator" w:id="0">
    <w:p w14:paraId="1FEA258F" w14:textId="77777777" w:rsidR="006E537C" w:rsidRDefault="006E537C" w:rsidP="006E667B">
      <w:r>
        <w:continuationSeparator/>
      </w:r>
    </w:p>
    <w:p w14:paraId="74AFADFF" w14:textId="77777777" w:rsidR="006E537C" w:rsidRDefault="006E537C" w:rsidP="006E667B"/>
    <w:p w14:paraId="12B301AE" w14:textId="77777777" w:rsidR="006E537C" w:rsidRDefault="006E537C" w:rsidP="006E6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T Sectra Fine Bold St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3F33" w14:textId="77777777" w:rsidR="00552434" w:rsidRDefault="00D53881" w:rsidP="006E667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55F24">
      <w:rPr>
        <w:noProof/>
      </w:rPr>
      <w:t>4</w:t>
    </w:r>
    <w:r>
      <w:rPr>
        <w:noProof/>
      </w:rPr>
      <w:fldChar w:fldCharType="end"/>
    </w:r>
  </w:p>
  <w:p w14:paraId="5FC349EA" w14:textId="77777777" w:rsidR="0039778B" w:rsidRDefault="0039778B" w:rsidP="006E6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BC44" w14:textId="77777777" w:rsidR="006E537C" w:rsidRDefault="006E537C" w:rsidP="006E667B">
      <w:r>
        <w:separator/>
      </w:r>
    </w:p>
    <w:p w14:paraId="5C643FD6" w14:textId="77777777" w:rsidR="006E537C" w:rsidRDefault="006E537C" w:rsidP="006E667B"/>
    <w:p w14:paraId="0CF1EB5B" w14:textId="77777777" w:rsidR="006E537C" w:rsidRDefault="006E537C" w:rsidP="006E667B"/>
  </w:footnote>
  <w:footnote w:type="continuationSeparator" w:id="0">
    <w:p w14:paraId="78FD96E0" w14:textId="77777777" w:rsidR="006E537C" w:rsidRDefault="006E537C" w:rsidP="006E667B">
      <w:r>
        <w:continuationSeparator/>
      </w:r>
    </w:p>
    <w:p w14:paraId="3391FA60" w14:textId="77777777" w:rsidR="006E537C" w:rsidRDefault="006E537C" w:rsidP="006E667B"/>
    <w:p w14:paraId="023EF70A" w14:textId="77777777" w:rsidR="006E537C" w:rsidRDefault="006E537C" w:rsidP="006E6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EDE6" w14:textId="77777777" w:rsidR="00B80D24" w:rsidRPr="00B80D24" w:rsidRDefault="00B80D24" w:rsidP="00B80D24">
    <w:pPr>
      <w:tabs>
        <w:tab w:val="left" w:pos="301"/>
        <w:tab w:val="center" w:pos="4816"/>
      </w:tabs>
      <w:rPr>
        <w:rFonts w:ascii="GT Sectra Fine Bold Std" w:hAnsi="GT Sectra Fine Bold Std"/>
        <w:b/>
        <w:sz w:val="48"/>
      </w:rPr>
    </w:pPr>
    <w:r>
      <w:rPr>
        <w:rFonts w:ascii="GT Sectra Fine Bold Std" w:hAnsi="GT Sectra Fine Bold Std"/>
        <w:b/>
        <w:sz w:val="48"/>
      </w:rPr>
      <w:tab/>
    </w:r>
    <w:r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686E5926" wp14:editId="6C5EEB48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T Sectra Fine Bold Std" w:hAnsi="GT Sectra Fine Bold Std"/>
        <w:b/>
        <w:sz w:val="48"/>
      </w:rPr>
      <w:tab/>
    </w:r>
    <w:r w:rsidRPr="00B80D24">
      <w:rPr>
        <w:rFonts w:ascii="GT Sectra Fine Bold Std" w:hAnsi="GT Sectra Fine Bold Std"/>
        <w:b/>
        <w:sz w:val="48"/>
      </w:rPr>
      <w:t>JOB DESCRIPTION</w:t>
    </w:r>
  </w:p>
  <w:p w14:paraId="793B82F8" w14:textId="77777777" w:rsidR="00A26F3D" w:rsidRDefault="00A26F3D">
    <w:pPr>
      <w:pStyle w:val="Header"/>
    </w:pPr>
  </w:p>
  <w:p w14:paraId="7B1C4C04" w14:textId="77777777" w:rsidR="0094749E" w:rsidRDefault="0094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1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2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3" w15:restartNumberingAfterBreak="0">
    <w:nsid w:val="0CD16026"/>
    <w:multiLevelType w:val="hybridMultilevel"/>
    <w:tmpl w:val="8752C3D8"/>
    <w:lvl w:ilvl="0" w:tplc="DA7A2280">
      <w:numFmt w:val="bullet"/>
      <w:lvlText w:val="-"/>
      <w:lvlJc w:val="left"/>
      <w:pPr>
        <w:ind w:left="360" w:hanging="360"/>
      </w:pPr>
      <w:rPr>
        <w:rFonts w:ascii="Montserrat" w:eastAsiaTheme="minorHAnsi" w:hAnsi="Montserrat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97579"/>
    <w:multiLevelType w:val="hybridMultilevel"/>
    <w:tmpl w:val="07744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9123F2"/>
    <w:multiLevelType w:val="hybridMultilevel"/>
    <w:tmpl w:val="96165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CF7504"/>
    <w:multiLevelType w:val="hybridMultilevel"/>
    <w:tmpl w:val="844E31B2"/>
    <w:lvl w:ilvl="0" w:tplc="26529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AD48E6"/>
    <w:multiLevelType w:val="hybridMultilevel"/>
    <w:tmpl w:val="6EF2A066"/>
    <w:lvl w:ilvl="0" w:tplc="F0E885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663C1E"/>
    <w:multiLevelType w:val="hybridMultilevel"/>
    <w:tmpl w:val="FAAE8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B617B"/>
    <w:multiLevelType w:val="hybridMultilevel"/>
    <w:tmpl w:val="EF2AB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C94741"/>
    <w:multiLevelType w:val="hybridMultilevel"/>
    <w:tmpl w:val="31FAA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464C33"/>
    <w:multiLevelType w:val="hybridMultilevel"/>
    <w:tmpl w:val="5EFA00B0"/>
    <w:lvl w:ilvl="0" w:tplc="353A3A3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67080C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78E1D5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5706FF7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CCA8DC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AC200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50B21B5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0EF2B3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0AEC2C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2" w15:restartNumberingAfterBreak="0">
    <w:nsid w:val="3AC84B66"/>
    <w:multiLevelType w:val="hybridMultilevel"/>
    <w:tmpl w:val="8FD0B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98694A"/>
    <w:multiLevelType w:val="hybridMultilevel"/>
    <w:tmpl w:val="86EEC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4BB94419"/>
    <w:multiLevelType w:val="hybridMultilevel"/>
    <w:tmpl w:val="7C0EB5E8"/>
    <w:lvl w:ilvl="0" w:tplc="03AE7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E2B2D"/>
    <w:multiLevelType w:val="hybridMultilevel"/>
    <w:tmpl w:val="CB4CD986"/>
    <w:lvl w:ilvl="0" w:tplc="88A005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9E745E"/>
    <w:multiLevelType w:val="hybridMultilevel"/>
    <w:tmpl w:val="505EBEBE"/>
    <w:lvl w:ilvl="0" w:tplc="056EA44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E70B9D"/>
    <w:multiLevelType w:val="hybridMultilevel"/>
    <w:tmpl w:val="5414DF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7C409E"/>
    <w:multiLevelType w:val="hybridMultilevel"/>
    <w:tmpl w:val="6CD6E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BE17AF"/>
    <w:multiLevelType w:val="hybridMultilevel"/>
    <w:tmpl w:val="42AE8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7420EE"/>
    <w:multiLevelType w:val="hybridMultilevel"/>
    <w:tmpl w:val="23783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69336">
    <w:abstractNumId w:val="14"/>
  </w:num>
  <w:num w:numId="2" w16cid:durableId="425807291">
    <w:abstractNumId w:val="0"/>
  </w:num>
  <w:num w:numId="3" w16cid:durableId="997074578">
    <w:abstractNumId w:val="1"/>
  </w:num>
  <w:num w:numId="4" w16cid:durableId="1902327098">
    <w:abstractNumId w:val="2"/>
  </w:num>
  <w:num w:numId="5" w16cid:durableId="1204245448">
    <w:abstractNumId w:val="15"/>
  </w:num>
  <w:num w:numId="6" w16cid:durableId="527135617">
    <w:abstractNumId w:val="18"/>
  </w:num>
  <w:num w:numId="7" w16cid:durableId="946157746">
    <w:abstractNumId w:val="12"/>
  </w:num>
  <w:num w:numId="8" w16cid:durableId="294020131">
    <w:abstractNumId w:val="9"/>
  </w:num>
  <w:num w:numId="9" w16cid:durableId="2099017516">
    <w:abstractNumId w:val="8"/>
  </w:num>
  <w:num w:numId="10" w16cid:durableId="1250650083">
    <w:abstractNumId w:val="19"/>
  </w:num>
  <w:num w:numId="11" w16cid:durableId="1022511546">
    <w:abstractNumId w:val="10"/>
  </w:num>
  <w:num w:numId="12" w16cid:durableId="1243641212">
    <w:abstractNumId w:val="4"/>
  </w:num>
  <w:num w:numId="13" w16cid:durableId="1712682341">
    <w:abstractNumId w:val="5"/>
  </w:num>
  <w:num w:numId="14" w16cid:durableId="434327738">
    <w:abstractNumId w:val="11"/>
  </w:num>
  <w:num w:numId="15" w16cid:durableId="1544364389">
    <w:abstractNumId w:val="20"/>
  </w:num>
  <w:num w:numId="16" w16cid:durableId="938292247">
    <w:abstractNumId w:val="7"/>
  </w:num>
  <w:num w:numId="17" w16cid:durableId="1998806134">
    <w:abstractNumId w:val="16"/>
  </w:num>
  <w:num w:numId="18" w16cid:durableId="1774007237">
    <w:abstractNumId w:val="21"/>
  </w:num>
  <w:num w:numId="19" w16cid:durableId="2032100264">
    <w:abstractNumId w:val="13"/>
  </w:num>
  <w:num w:numId="20" w16cid:durableId="2127692653">
    <w:abstractNumId w:val="6"/>
  </w:num>
  <w:num w:numId="21" w16cid:durableId="436291021">
    <w:abstractNumId w:val="3"/>
  </w:num>
  <w:num w:numId="22" w16cid:durableId="198816577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17C6D"/>
    <w:rsid w:val="0002388D"/>
    <w:rsid w:val="00026FCB"/>
    <w:rsid w:val="000277AD"/>
    <w:rsid w:val="000321BD"/>
    <w:rsid w:val="0004196C"/>
    <w:rsid w:val="00046B04"/>
    <w:rsid w:val="000648DA"/>
    <w:rsid w:val="00065AD3"/>
    <w:rsid w:val="00066F28"/>
    <w:rsid w:val="000722B0"/>
    <w:rsid w:val="00087799"/>
    <w:rsid w:val="0009379F"/>
    <w:rsid w:val="000A0F92"/>
    <w:rsid w:val="000A4376"/>
    <w:rsid w:val="000A4D1E"/>
    <w:rsid w:val="000B3D13"/>
    <w:rsid w:val="000B4D06"/>
    <w:rsid w:val="000B6870"/>
    <w:rsid w:val="000C61C4"/>
    <w:rsid w:val="000D41D7"/>
    <w:rsid w:val="000E4101"/>
    <w:rsid w:val="000E4BD6"/>
    <w:rsid w:val="000F0AA7"/>
    <w:rsid w:val="000F62B5"/>
    <w:rsid w:val="000F6663"/>
    <w:rsid w:val="000F78B1"/>
    <w:rsid w:val="0010176B"/>
    <w:rsid w:val="001062F0"/>
    <w:rsid w:val="00107987"/>
    <w:rsid w:val="001143F2"/>
    <w:rsid w:val="001221C2"/>
    <w:rsid w:val="00126D78"/>
    <w:rsid w:val="00131517"/>
    <w:rsid w:val="00132B02"/>
    <w:rsid w:val="001378D2"/>
    <w:rsid w:val="0014020E"/>
    <w:rsid w:val="001404D0"/>
    <w:rsid w:val="00140992"/>
    <w:rsid w:val="001428AD"/>
    <w:rsid w:val="00156083"/>
    <w:rsid w:val="00157DA6"/>
    <w:rsid w:val="00171CE1"/>
    <w:rsid w:val="00176C73"/>
    <w:rsid w:val="00176E20"/>
    <w:rsid w:val="0018229F"/>
    <w:rsid w:val="001876B4"/>
    <w:rsid w:val="001A26D5"/>
    <w:rsid w:val="001A4CE0"/>
    <w:rsid w:val="001A6D8D"/>
    <w:rsid w:val="001A6DC8"/>
    <w:rsid w:val="001C194F"/>
    <w:rsid w:val="001C415C"/>
    <w:rsid w:val="001D2520"/>
    <w:rsid w:val="001D6233"/>
    <w:rsid w:val="001D7CA5"/>
    <w:rsid w:val="001E1B24"/>
    <w:rsid w:val="001E6AC6"/>
    <w:rsid w:val="001F133E"/>
    <w:rsid w:val="001F1E80"/>
    <w:rsid w:val="001F23B2"/>
    <w:rsid w:val="00202BC6"/>
    <w:rsid w:val="00202F0E"/>
    <w:rsid w:val="002052FB"/>
    <w:rsid w:val="002230F9"/>
    <w:rsid w:val="0023349D"/>
    <w:rsid w:val="002423FC"/>
    <w:rsid w:val="00244952"/>
    <w:rsid w:val="00244F7D"/>
    <w:rsid w:val="002577F4"/>
    <w:rsid w:val="00273F61"/>
    <w:rsid w:val="00274397"/>
    <w:rsid w:val="002749F7"/>
    <w:rsid w:val="00274A22"/>
    <w:rsid w:val="00293801"/>
    <w:rsid w:val="002C2668"/>
    <w:rsid w:val="002C415B"/>
    <w:rsid w:val="002D1D66"/>
    <w:rsid w:val="002F2A4A"/>
    <w:rsid w:val="003069F7"/>
    <w:rsid w:val="0031084C"/>
    <w:rsid w:val="003575EA"/>
    <w:rsid w:val="003653E7"/>
    <w:rsid w:val="00366756"/>
    <w:rsid w:val="0036781E"/>
    <w:rsid w:val="003679F7"/>
    <w:rsid w:val="003752B8"/>
    <w:rsid w:val="0037745C"/>
    <w:rsid w:val="0039778B"/>
    <w:rsid w:val="003A3EF0"/>
    <w:rsid w:val="003A44C4"/>
    <w:rsid w:val="003A465A"/>
    <w:rsid w:val="003A6165"/>
    <w:rsid w:val="003A6DD6"/>
    <w:rsid w:val="003A7DA6"/>
    <w:rsid w:val="003B2BDA"/>
    <w:rsid w:val="003C577E"/>
    <w:rsid w:val="003E41C2"/>
    <w:rsid w:val="003E45ED"/>
    <w:rsid w:val="003E734C"/>
    <w:rsid w:val="00407880"/>
    <w:rsid w:val="00422AA5"/>
    <w:rsid w:val="00423B18"/>
    <w:rsid w:val="0042642B"/>
    <w:rsid w:val="00430EA3"/>
    <w:rsid w:val="004362DF"/>
    <w:rsid w:val="00442591"/>
    <w:rsid w:val="004445EF"/>
    <w:rsid w:val="004502CB"/>
    <w:rsid w:val="00455F24"/>
    <w:rsid w:val="00470713"/>
    <w:rsid w:val="0047416F"/>
    <w:rsid w:val="00474EAB"/>
    <w:rsid w:val="004764A7"/>
    <w:rsid w:val="00482368"/>
    <w:rsid w:val="00491995"/>
    <w:rsid w:val="00492C55"/>
    <w:rsid w:val="004D2E68"/>
    <w:rsid w:val="004E0B2F"/>
    <w:rsid w:val="004E0DA3"/>
    <w:rsid w:val="004E2DC9"/>
    <w:rsid w:val="004F3053"/>
    <w:rsid w:val="004F33EE"/>
    <w:rsid w:val="004F633C"/>
    <w:rsid w:val="00506FB6"/>
    <w:rsid w:val="00516FFD"/>
    <w:rsid w:val="0053025C"/>
    <w:rsid w:val="00532E51"/>
    <w:rsid w:val="00540AB3"/>
    <w:rsid w:val="0054618E"/>
    <w:rsid w:val="00546A3D"/>
    <w:rsid w:val="00547738"/>
    <w:rsid w:val="0055060C"/>
    <w:rsid w:val="00552434"/>
    <w:rsid w:val="005573F9"/>
    <w:rsid w:val="00564151"/>
    <w:rsid w:val="00575995"/>
    <w:rsid w:val="00576AB3"/>
    <w:rsid w:val="00594268"/>
    <w:rsid w:val="0059438B"/>
    <w:rsid w:val="005A1B45"/>
    <w:rsid w:val="005A3827"/>
    <w:rsid w:val="005C2EE7"/>
    <w:rsid w:val="005E0038"/>
    <w:rsid w:val="005E4A21"/>
    <w:rsid w:val="006343D6"/>
    <w:rsid w:val="006411E6"/>
    <w:rsid w:val="00643AD8"/>
    <w:rsid w:val="006458FB"/>
    <w:rsid w:val="006508F6"/>
    <w:rsid w:val="00653A10"/>
    <w:rsid w:val="00670EE5"/>
    <w:rsid w:val="0067240E"/>
    <w:rsid w:val="0067645A"/>
    <w:rsid w:val="00681DBE"/>
    <w:rsid w:val="006A5DAD"/>
    <w:rsid w:val="006B2235"/>
    <w:rsid w:val="006B38D6"/>
    <w:rsid w:val="006E4FC4"/>
    <w:rsid w:val="006E537C"/>
    <w:rsid w:val="006E5CA5"/>
    <w:rsid w:val="006E667B"/>
    <w:rsid w:val="006F20E8"/>
    <w:rsid w:val="006F5E97"/>
    <w:rsid w:val="00715C22"/>
    <w:rsid w:val="00722A08"/>
    <w:rsid w:val="0072596A"/>
    <w:rsid w:val="00732970"/>
    <w:rsid w:val="0073305F"/>
    <w:rsid w:val="00740553"/>
    <w:rsid w:val="00751180"/>
    <w:rsid w:val="00752B54"/>
    <w:rsid w:val="007561F2"/>
    <w:rsid w:val="00756A91"/>
    <w:rsid w:val="00757589"/>
    <w:rsid w:val="00764066"/>
    <w:rsid w:val="007658F9"/>
    <w:rsid w:val="007677A2"/>
    <w:rsid w:val="00777BB5"/>
    <w:rsid w:val="007902D4"/>
    <w:rsid w:val="007A0E62"/>
    <w:rsid w:val="007A1D57"/>
    <w:rsid w:val="007A5DDE"/>
    <w:rsid w:val="007A6FBE"/>
    <w:rsid w:val="007B4BBE"/>
    <w:rsid w:val="007C0739"/>
    <w:rsid w:val="007C28DB"/>
    <w:rsid w:val="007C2AB8"/>
    <w:rsid w:val="007C5042"/>
    <w:rsid w:val="007C5A5C"/>
    <w:rsid w:val="007D1148"/>
    <w:rsid w:val="007D548E"/>
    <w:rsid w:val="007E7814"/>
    <w:rsid w:val="007F0246"/>
    <w:rsid w:val="007F03E6"/>
    <w:rsid w:val="007F1E30"/>
    <w:rsid w:val="007F420E"/>
    <w:rsid w:val="007F439C"/>
    <w:rsid w:val="0081154E"/>
    <w:rsid w:val="00815384"/>
    <w:rsid w:val="00824032"/>
    <w:rsid w:val="008245DA"/>
    <w:rsid w:val="00831C4A"/>
    <w:rsid w:val="00835A1E"/>
    <w:rsid w:val="00835FC8"/>
    <w:rsid w:val="00842BD1"/>
    <w:rsid w:val="00844EB7"/>
    <w:rsid w:val="00873D38"/>
    <w:rsid w:val="008958F0"/>
    <w:rsid w:val="008A0D70"/>
    <w:rsid w:val="008A5C00"/>
    <w:rsid w:val="008A7A3F"/>
    <w:rsid w:val="008B2304"/>
    <w:rsid w:val="008B6FFD"/>
    <w:rsid w:val="008C165F"/>
    <w:rsid w:val="008C65EF"/>
    <w:rsid w:val="008E5EF3"/>
    <w:rsid w:val="008F389B"/>
    <w:rsid w:val="008F769B"/>
    <w:rsid w:val="008F7718"/>
    <w:rsid w:val="00905369"/>
    <w:rsid w:val="00925261"/>
    <w:rsid w:val="00936E0D"/>
    <w:rsid w:val="0094275B"/>
    <w:rsid w:val="009428DD"/>
    <w:rsid w:val="0094749E"/>
    <w:rsid w:val="009575CD"/>
    <w:rsid w:val="009668CA"/>
    <w:rsid w:val="00973853"/>
    <w:rsid w:val="00976501"/>
    <w:rsid w:val="00980B1D"/>
    <w:rsid w:val="00985C90"/>
    <w:rsid w:val="00987758"/>
    <w:rsid w:val="009A514A"/>
    <w:rsid w:val="009A6132"/>
    <w:rsid w:val="009A6D19"/>
    <w:rsid w:val="009B1DBD"/>
    <w:rsid w:val="009C1199"/>
    <w:rsid w:val="009C1CD9"/>
    <w:rsid w:val="009C3A9C"/>
    <w:rsid w:val="009C4120"/>
    <w:rsid w:val="009C65F9"/>
    <w:rsid w:val="009D7B88"/>
    <w:rsid w:val="009F5B72"/>
    <w:rsid w:val="00A129EA"/>
    <w:rsid w:val="00A13BDD"/>
    <w:rsid w:val="00A221F7"/>
    <w:rsid w:val="00A22667"/>
    <w:rsid w:val="00A26F3D"/>
    <w:rsid w:val="00A447F0"/>
    <w:rsid w:val="00A60D20"/>
    <w:rsid w:val="00AA1CA8"/>
    <w:rsid w:val="00AA67A7"/>
    <w:rsid w:val="00AB2640"/>
    <w:rsid w:val="00AD168E"/>
    <w:rsid w:val="00AE3AE7"/>
    <w:rsid w:val="00AF3153"/>
    <w:rsid w:val="00AF63FA"/>
    <w:rsid w:val="00AF66FA"/>
    <w:rsid w:val="00B10982"/>
    <w:rsid w:val="00B154C6"/>
    <w:rsid w:val="00B25711"/>
    <w:rsid w:val="00B2596E"/>
    <w:rsid w:val="00B31C7C"/>
    <w:rsid w:val="00B33F79"/>
    <w:rsid w:val="00B411AB"/>
    <w:rsid w:val="00B5745F"/>
    <w:rsid w:val="00B80D24"/>
    <w:rsid w:val="00B9561E"/>
    <w:rsid w:val="00BA14B1"/>
    <w:rsid w:val="00BB0044"/>
    <w:rsid w:val="00BC7AD4"/>
    <w:rsid w:val="00BF0194"/>
    <w:rsid w:val="00BF0425"/>
    <w:rsid w:val="00BF5813"/>
    <w:rsid w:val="00C009DD"/>
    <w:rsid w:val="00C062F6"/>
    <w:rsid w:val="00C1496E"/>
    <w:rsid w:val="00C14D2C"/>
    <w:rsid w:val="00C15793"/>
    <w:rsid w:val="00C1710F"/>
    <w:rsid w:val="00C241EF"/>
    <w:rsid w:val="00C50C1F"/>
    <w:rsid w:val="00C56F98"/>
    <w:rsid w:val="00C654BE"/>
    <w:rsid w:val="00C841B5"/>
    <w:rsid w:val="00C963C5"/>
    <w:rsid w:val="00CA4246"/>
    <w:rsid w:val="00CC2FD2"/>
    <w:rsid w:val="00CD08EA"/>
    <w:rsid w:val="00CD15A8"/>
    <w:rsid w:val="00CD434D"/>
    <w:rsid w:val="00CD6643"/>
    <w:rsid w:val="00CD706C"/>
    <w:rsid w:val="00CE4542"/>
    <w:rsid w:val="00D01F88"/>
    <w:rsid w:val="00D02B4B"/>
    <w:rsid w:val="00D072DB"/>
    <w:rsid w:val="00D133F2"/>
    <w:rsid w:val="00D1609E"/>
    <w:rsid w:val="00D2280D"/>
    <w:rsid w:val="00D22FCF"/>
    <w:rsid w:val="00D331E0"/>
    <w:rsid w:val="00D406B3"/>
    <w:rsid w:val="00D41D77"/>
    <w:rsid w:val="00D433EF"/>
    <w:rsid w:val="00D458F2"/>
    <w:rsid w:val="00D507C2"/>
    <w:rsid w:val="00D53881"/>
    <w:rsid w:val="00D56E05"/>
    <w:rsid w:val="00D6398C"/>
    <w:rsid w:val="00D63D94"/>
    <w:rsid w:val="00D65307"/>
    <w:rsid w:val="00D6671C"/>
    <w:rsid w:val="00D67411"/>
    <w:rsid w:val="00D70BA7"/>
    <w:rsid w:val="00D72259"/>
    <w:rsid w:val="00D7305C"/>
    <w:rsid w:val="00D802BF"/>
    <w:rsid w:val="00D80AFD"/>
    <w:rsid w:val="00D83DE5"/>
    <w:rsid w:val="00D84BB7"/>
    <w:rsid w:val="00D85467"/>
    <w:rsid w:val="00D925F7"/>
    <w:rsid w:val="00D95FCE"/>
    <w:rsid w:val="00DA1E72"/>
    <w:rsid w:val="00DA21F2"/>
    <w:rsid w:val="00DA6A21"/>
    <w:rsid w:val="00DB5D77"/>
    <w:rsid w:val="00DC0E02"/>
    <w:rsid w:val="00DC24E9"/>
    <w:rsid w:val="00DC36F9"/>
    <w:rsid w:val="00DC48D9"/>
    <w:rsid w:val="00DD2FDB"/>
    <w:rsid w:val="00DE0812"/>
    <w:rsid w:val="00DE0AFB"/>
    <w:rsid w:val="00DE0B7E"/>
    <w:rsid w:val="00DE3CD9"/>
    <w:rsid w:val="00DE3DB1"/>
    <w:rsid w:val="00DE613B"/>
    <w:rsid w:val="00DF00AF"/>
    <w:rsid w:val="00DF0E8D"/>
    <w:rsid w:val="00DF1CD5"/>
    <w:rsid w:val="00DF1DA3"/>
    <w:rsid w:val="00DF32D7"/>
    <w:rsid w:val="00DF6042"/>
    <w:rsid w:val="00E001BC"/>
    <w:rsid w:val="00E037B8"/>
    <w:rsid w:val="00E04399"/>
    <w:rsid w:val="00E1018D"/>
    <w:rsid w:val="00E15DF7"/>
    <w:rsid w:val="00E24033"/>
    <w:rsid w:val="00E27962"/>
    <w:rsid w:val="00E30737"/>
    <w:rsid w:val="00E33189"/>
    <w:rsid w:val="00E346D0"/>
    <w:rsid w:val="00E40805"/>
    <w:rsid w:val="00E61105"/>
    <w:rsid w:val="00E71C3B"/>
    <w:rsid w:val="00E7494C"/>
    <w:rsid w:val="00E85276"/>
    <w:rsid w:val="00EB135C"/>
    <w:rsid w:val="00EB4987"/>
    <w:rsid w:val="00ED0843"/>
    <w:rsid w:val="00ED4635"/>
    <w:rsid w:val="00ED50A3"/>
    <w:rsid w:val="00ED7E95"/>
    <w:rsid w:val="00EE4C41"/>
    <w:rsid w:val="00EE7F71"/>
    <w:rsid w:val="00F02404"/>
    <w:rsid w:val="00F14E9B"/>
    <w:rsid w:val="00F2277D"/>
    <w:rsid w:val="00F3446E"/>
    <w:rsid w:val="00F35A89"/>
    <w:rsid w:val="00F4306D"/>
    <w:rsid w:val="00F604E4"/>
    <w:rsid w:val="00F614B4"/>
    <w:rsid w:val="00F63C58"/>
    <w:rsid w:val="00F64791"/>
    <w:rsid w:val="00F73A27"/>
    <w:rsid w:val="00F873B0"/>
    <w:rsid w:val="00F944B5"/>
    <w:rsid w:val="00F9682A"/>
    <w:rsid w:val="00FA0EEE"/>
    <w:rsid w:val="00FB5725"/>
    <w:rsid w:val="00FC3136"/>
    <w:rsid w:val="00FC36DC"/>
    <w:rsid w:val="00FC483E"/>
    <w:rsid w:val="00FC667E"/>
    <w:rsid w:val="00FE0317"/>
    <w:rsid w:val="00FE13FA"/>
    <w:rsid w:val="00FF0C7F"/>
    <w:rsid w:val="00FF589D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567BE5"/>
  <w15:chartTrackingRefBased/>
  <w15:docId w15:val="{718CF86B-34AB-4401-A947-288AA048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CFCFD0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ADADB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DADADB" w:themeColor="accent2" w:themeTint="BF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aliases w:val="Bulleted List Type 1"/>
    <w:basedOn w:val="Normal"/>
    <w:autoRedefine/>
    <w:uiPriority w:val="34"/>
    <w:unhideWhenUsed/>
    <w:qFormat/>
    <w:rsid w:val="00835FC8"/>
    <w:pPr>
      <w:framePr w:hSpace="180" w:wrap="around" w:vAnchor="text" w:hAnchor="margin" w:y="18"/>
      <w:numPr>
        <w:numId w:val="22"/>
      </w:numPr>
      <w:autoSpaceDE w:val="0"/>
      <w:autoSpaceDN w:val="0"/>
      <w:adjustRightInd w:val="0"/>
      <w:spacing w:after="100" w:line="241" w:lineRule="atLeast"/>
      <w:contextualSpacing/>
    </w:pPr>
    <w:rPr>
      <w:rFonts w:ascii="Montserrat" w:hAnsi="Montserrat"/>
      <w:color w:val="FF0000"/>
      <w:lang w:eastAsia="en-US"/>
    </w:r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4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3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2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customStyle="1" w:styleId="Default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9575CD"/>
    <w:pPr>
      <w:widowControl w:val="0"/>
      <w:autoSpaceDE w:val="0"/>
      <w:autoSpaceDN w:val="0"/>
      <w:spacing w:after="0" w:line="240" w:lineRule="auto"/>
      <w:ind w:left="827"/>
    </w:pPr>
    <w:rPr>
      <w:rFonts w:eastAsia="Arial" w:cs="Arial"/>
      <w:color w:val="auto"/>
      <w:sz w:val="22"/>
      <w:lang w:val="en-GB" w:eastAsia="en-GB" w:bidi="en-GB"/>
    </w:rPr>
  </w:style>
  <w:style w:type="paragraph" w:styleId="NormalWeb">
    <w:name w:val="Normal (Web)"/>
    <w:basedOn w:val="Normal"/>
    <w:uiPriority w:val="99"/>
    <w:semiHidden/>
    <w:unhideWhenUsed/>
    <w:rsid w:val="007C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fontcolorthemedarker">
    <w:name w:val="fontcolorthemedarker"/>
    <w:basedOn w:val="DefaultParagraphFont"/>
    <w:rsid w:val="007C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BC13C5C0F2049B64C5A7282F69FE6" ma:contentTypeVersion="16" ma:contentTypeDescription="Create a new document." ma:contentTypeScope="" ma:versionID="c2d250878060341a02849bffa534fb87">
  <xsd:schema xmlns:xsd="http://www.w3.org/2001/XMLSchema" xmlns:xs="http://www.w3.org/2001/XMLSchema" xmlns:p="http://schemas.microsoft.com/office/2006/metadata/properties" xmlns:ns1="http://schemas.microsoft.com/sharepoint/v3" xmlns:ns3="4c6b1f7c-bf77-4b53-9bf8-985efac45aed" xmlns:ns4="98dba18b-65bb-4407-9292-ecbde59e9ca2" targetNamespace="http://schemas.microsoft.com/office/2006/metadata/properties" ma:root="true" ma:fieldsID="d7fca6be41a7ef3782af6d6c7033cf04" ns1:_="" ns3:_="" ns4:_="">
    <xsd:import namespace="http://schemas.microsoft.com/sharepoint/v3"/>
    <xsd:import namespace="4c6b1f7c-bf77-4b53-9bf8-985efac45aed"/>
    <xsd:import namespace="98dba18b-65bb-4407-9292-ecbde59e9c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1f7c-bf77-4b53-9bf8-985efac45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ba18b-65bb-4407-9292-ecbde59e9c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BD6AA3-EBBA-4434-BAAA-D376BA6B8A9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98dba18b-65bb-4407-9292-ecbde59e9ca2"/>
    <ds:schemaRef ds:uri="http://schemas.microsoft.com/sharepoint/v3"/>
    <ds:schemaRef ds:uri="http://purl.org/dc/elements/1.1/"/>
    <ds:schemaRef ds:uri="http://purl.org/dc/terms/"/>
    <ds:schemaRef ds:uri="http://schemas.openxmlformats.org/package/2006/metadata/core-properties"/>
    <ds:schemaRef ds:uri="4c6b1f7c-bf77-4b53-9bf8-985efac45ae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BB8DF3-FB73-40F7-919C-19CD02422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2A2DF-BF19-40C0-B1E6-3F66A445E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6b1f7c-bf77-4b53-9bf8-985efac45aed"/>
    <ds:schemaRef ds:uri="98dba18b-65bb-4407-9292-ecbde59e9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4C74A-13E4-4459-93A6-0ECD0211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6681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Business School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Lucy Welch</cp:lastModifiedBy>
  <cp:revision>2</cp:revision>
  <dcterms:created xsi:type="dcterms:W3CDTF">2024-02-06T11:33:00Z</dcterms:created>
  <dcterms:modified xsi:type="dcterms:W3CDTF">2024-02-06T11:33:00Z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0x010100428BC13C5C0F2049B64C5A7282F69FE6</vt:lpwstr>
  </property>
</Properties>
</file>