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668"/>
        <w:gridCol w:w="1842"/>
        <w:gridCol w:w="993"/>
        <w:gridCol w:w="1417"/>
      </w:tblGrid>
      <w:tr w:rsidR="004502CB" w:rsidRPr="00B9492F" w14:paraId="5FCE57E1" w14:textId="77777777" w:rsidTr="004502CB">
        <w:tc>
          <w:tcPr>
            <w:tcW w:w="1668" w:type="dxa"/>
            <w:shd w:val="clear" w:color="auto" w:fill="001E62"/>
          </w:tcPr>
          <w:p w14:paraId="0CA36C97" w14:textId="77777777" w:rsidR="004502CB" w:rsidRPr="000954F7" w:rsidRDefault="004502CB" w:rsidP="000954F7">
            <w:pPr>
              <w:spacing w:after="0"/>
              <w:rPr>
                <w:rFonts w:asciiTheme="minorHAnsi" w:hAnsiTheme="minorHAnsi" w:cstheme="minorHAnsi"/>
                <w:b/>
                <w:color w:val="FFFFFF" w:themeColor="background1"/>
                <w:szCs w:val="20"/>
                <w:lang w:eastAsia="en-US"/>
              </w:rPr>
            </w:pPr>
            <w:r w:rsidRPr="000954F7">
              <w:rPr>
                <w:rFonts w:asciiTheme="minorHAnsi" w:hAnsiTheme="minorHAnsi" w:cstheme="minorHAnsi"/>
                <w:b/>
                <w:color w:val="FFFFFF" w:themeColor="background1"/>
                <w:szCs w:val="20"/>
                <w:lang w:eastAsia="en-US"/>
              </w:rPr>
              <w:t>Job Title</w:t>
            </w:r>
          </w:p>
        </w:tc>
        <w:tc>
          <w:tcPr>
            <w:tcW w:w="4252" w:type="dxa"/>
            <w:gridSpan w:val="3"/>
          </w:tcPr>
          <w:p w14:paraId="08AA06F9" w14:textId="779480EB" w:rsidR="004502CB" w:rsidRDefault="00892549" w:rsidP="000954F7">
            <w:pPr>
              <w:spacing w:after="0"/>
              <w:rPr>
                <w:rFonts w:asciiTheme="minorHAnsi" w:hAnsiTheme="minorHAnsi" w:cstheme="minorHAnsi"/>
                <w:b/>
                <w:szCs w:val="20"/>
                <w:lang w:eastAsia="en-US"/>
              </w:rPr>
            </w:pPr>
            <w:r w:rsidRPr="000954F7">
              <w:rPr>
                <w:rFonts w:asciiTheme="minorHAnsi" w:hAnsiTheme="minorHAnsi" w:cstheme="minorHAnsi"/>
                <w:b/>
                <w:szCs w:val="20"/>
                <w:lang w:eastAsia="en-US"/>
              </w:rPr>
              <w:t xml:space="preserve">Associate Director: </w:t>
            </w:r>
            <w:r w:rsidR="003E6961">
              <w:rPr>
                <w:rFonts w:asciiTheme="minorHAnsi" w:hAnsiTheme="minorHAnsi" w:cstheme="minorHAnsi"/>
                <w:b/>
                <w:szCs w:val="20"/>
                <w:lang w:eastAsia="en-US"/>
              </w:rPr>
              <w:t>Experiential Learning</w:t>
            </w:r>
          </w:p>
          <w:p w14:paraId="7489A6BB" w14:textId="4B57F6F6" w:rsidR="00B9492F" w:rsidRPr="000954F7" w:rsidRDefault="00B9492F" w:rsidP="000954F7">
            <w:pPr>
              <w:spacing w:after="0"/>
              <w:rPr>
                <w:rFonts w:asciiTheme="minorHAnsi" w:hAnsiTheme="minorHAnsi" w:cstheme="minorHAnsi"/>
                <w:b/>
                <w:szCs w:val="20"/>
                <w:lang w:eastAsia="en-US"/>
              </w:rPr>
            </w:pPr>
          </w:p>
        </w:tc>
      </w:tr>
      <w:tr w:rsidR="004502CB" w:rsidRPr="00B9492F" w14:paraId="76F74C4F" w14:textId="77777777" w:rsidTr="004502CB">
        <w:tc>
          <w:tcPr>
            <w:tcW w:w="1668" w:type="dxa"/>
            <w:shd w:val="clear" w:color="auto" w:fill="001E62"/>
          </w:tcPr>
          <w:p w14:paraId="0A0E4E00" w14:textId="77777777" w:rsidR="004502CB" w:rsidRPr="000954F7" w:rsidRDefault="004502CB" w:rsidP="000954F7">
            <w:pPr>
              <w:spacing w:after="0"/>
              <w:rPr>
                <w:rFonts w:asciiTheme="minorHAnsi" w:hAnsiTheme="minorHAnsi" w:cstheme="minorHAnsi"/>
                <w:b/>
                <w:color w:val="FFFFFF" w:themeColor="background1"/>
                <w:szCs w:val="20"/>
                <w:lang w:eastAsia="en-US"/>
              </w:rPr>
            </w:pPr>
            <w:r w:rsidRPr="000954F7">
              <w:rPr>
                <w:rFonts w:asciiTheme="minorHAnsi" w:hAnsiTheme="minorHAnsi" w:cstheme="minorHAnsi"/>
                <w:b/>
                <w:color w:val="FFFFFF" w:themeColor="background1"/>
                <w:szCs w:val="20"/>
                <w:lang w:eastAsia="en-US"/>
              </w:rPr>
              <w:t>Reports to</w:t>
            </w:r>
          </w:p>
        </w:tc>
        <w:tc>
          <w:tcPr>
            <w:tcW w:w="4252" w:type="dxa"/>
            <w:gridSpan w:val="3"/>
          </w:tcPr>
          <w:p w14:paraId="2486EF7A" w14:textId="1722C151" w:rsidR="004502CB" w:rsidRDefault="00892549" w:rsidP="000954F7">
            <w:pPr>
              <w:spacing w:after="0"/>
              <w:rPr>
                <w:rFonts w:asciiTheme="minorHAnsi" w:hAnsiTheme="minorHAnsi" w:cstheme="minorHAnsi"/>
                <w:b/>
                <w:szCs w:val="20"/>
                <w:lang w:eastAsia="en-US"/>
              </w:rPr>
            </w:pPr>
            <w:r w:rsidRPr="000954F7">
              <w:rPr>
                <w:rFonts w:asciiTheme="minorHAnsi" w:hAnsiTheme="minorHAnsi" w:cstheme="minorHAnsi"/>
                <w:b/>
                <w:szCs w:val="20"/>
                <w:lang w:eastAsia="en-US"/>
              </w:rPr>
              <w:t xml:space="preserve">Executive Director: </w:t>
            </w:r>
            <w:r w:rsidR="003E6961">
              <w:rPr>
                <w:rFonts w:asciiTheme="minorHAnsi" w:hAnsiTheme="minorHAnsi" w:cstheme="minorHAnsi"/>
                <w:b/>
                <w:szCs w:val="20"/>
                <w:lang w:eastAsia="en-US"/>
              </w:rPr>
              <w:t xml:space="preserve">Experiential Learning </w:t>
            </w:r>
          </w:p>
          <w:p w14:paraId="61D301C2" w14:textId="6609E444" w:rsidR="00B9492F" w:rsidRPr="000954F7" w:rsidRDefault="00B9492F" w:rsidP="000954F7">
            <w:pPr>
              <w:spacing w:after="0"/>
              <w:rPr>
                <w:rFonts w:asciiTheme="minorHAnsi" w:hAnsiTheme="minorHAnsi" w:cstheme="minorHAnsi"/>
                <w:b/>
                <w:szCs w:val="20"/>
                <w:lang w:eastAsia="en-US"/>
              </w:rPr>
            </w:pPr>
          </w:p>
        </w:tc>
      </w:tr>
      <w:tr w:rsidR="004502CB" w:rsidRPr="00B9492F" w14:paraId="17FE3A09" w14:textId="77777777" w:rsidTr="00D01F88">
        <w:trPr>
          <w:trHeight w:val="576"/>
        </w:trPr>
        <w:tc>
          <w:tcPr>
            <w:tcW w:w="1668" w:type="dxa"/>
            <w:shd w:val="clear" w:color="auto" w:fill="001E62"/>
          </w:tcPr>
          <w:p w14:paraId="083774EE" w14:textId="77777777" w:rsidR="004502CB" w:rsidRPr="000954F7" w:rsidRDefault="004502CB" w:rsidP="000954F7">
            <w:pPr>
              <w:spacing w:after="0"/>
              <w:rPr>
                <w:rFonts w:asciiTheme="minorHAnsi" w:hAnsiTheme="minorHAnsi" w:cstheme="minorHAnsi"/>
                <w:b/>
                <w:color w:val="FFFFFF" w:themeColor="background1"/>
                <w:szCs w:val="20"/>
                <w:lang w:eastAsia="en-US"/>
              </w:rPr>
            </w:pPr>
            <w:r w:rsidRPr="000954F7">
              <w:rPr>
                <w:rFonts w:asciiTheme="minorHAnsi" w:hAnsiTheme="minorHAnsi" w:cstheme="minorHAnsi"/>
                <w:b/>
                <w:color w:val="FFFFFF" w:themeColor="background1"/>
                <w:szCs w:val="20"/>
                <w:lang w:eastAsia="en-US"/>
              </w:rPr>
              <w:t>Department</w:t>
            </w:r>
          </w:p>
        </w:tc>
        <w:tc>
          <w:tcPr>
            <w:tcW w:w="4252" w:type="dxa"/>
            <w:gridSpan w:val="3"/>
          </w:tcPr>
          <w:p w14:paraId="528D763F" w14:textId="2B5F0357" w:rsidR="004502CB" w:rsidRPr="000954F7" w:rsidRDefault="003E6961" w:rsidP="000954F7">
            <w:pPr>
              <w:spacing w:after="0"/>
              <w:rPr>
                <w:rFonts w:asciiTheme="minorHAnsi" w:hAnsiTheme="minorHAnsi" w:cstheme="minorHAnsi"/>
                <w:b/>
                <w:szCs w:val="20"/>
                <w:lang w:eastAsia="en-US"/>
              </w:rPr>
            </w:pPr>
            <w:r>
              <w:rPr>
                <w:rFonts w:asciiTheme="minorHAnsi" w:hAnsiTheme="minorHAnsi" w:cstheme="minorHAnsi"/>
                <w:b/>
                <w:szCs w:val="20"/>
                <w:lang w:eastAsia="en-US"/>
              </w:rPr>
              <w:t>Experiential Learning</w:t>
            </w:r>
          </w:p>
        </w:tc>
      </w:tr>
      <w:tr w:rsidR="004502CB" w:rsidRPr="00B9492F" w14:paraId="7642A096" w14:textId="77777777" w:rsidTr="004502CB">
        <w:tc>
          <w:tcPr>
            <w:tcW w:w="1668" w:type="dxa"/>
            <w:shd w:val="clear" w:color="auto" w:fill="001E62"/>
          </w:tcPr>
          <w:p w14:paraId="0F053B5F" w14:textId="77777777" w:rsidR="004502CB" w:rsidRPr="000954F7" w:rsidRDefault="004502CB" w:rsidP="000954F7">
            <w:pPr>
              <w:spacing w:after="0"/>
              <w:rPr>
                <w:rFonts w:asciiTheme="minorHAnsi" w:hAnsiTheme="minorHAnsi" w:cstheme="minorHAnsi"/>
                <w:b/>
                <w:color w:val="FFFFFF" w:themeColor="background1"/>
                <w:szCs w:val="20"/>
                <w:lang w:eastAsia="en-US"/>
              </w:rPr>
            </w:pPr>
            <w:r w:rsidRPr="000954F7">
              <w:rPr>
                <w:rFonts w:asciiTheme="minorHAnsi" w:hAnsiTheme="minorHAnsi" w:cstheme="minorHAnsi"/>
                <w:b/>
                <w:color w:val="FFFFFF" w:themeColor="background1"/>
                <w:szCs w:val="20"/>
                <w:lang w:eastAsia="en-US"/>
              </w:rPr>
              <w:t>Job Family</w:t>
            </w:r>
          </w:p>
        </w:tc>
        <w:tc>
          <w:tcPr>
            <w:tcW w:w="1842" w:type="dxa"/>
          </w:tcPr>
          <w:p w14:paraId="501B3C67" w14:textId="77777777" w:rsidR="00B9492F" w:rsidRDefault="00795615" w:rsidP="000954F7">
            <w:pPr>
              <w:spacing w:after="0"/>
              <w:rPr>
                <w:rFonts w:asciiTheme="minorHAnsi" w:hAnsiTheme="minorHAnsi" w:cstheme="minorHAnsi"/>
                <w:b/>
                <w:szCs w:val="20"/>
                <w:lang w:eastAsia="en-US"/>
              </w:rPr>
            </w:pPr>
            <w:r w:rsidRPr="000954F7">
              <w:rPr>
                <w:rFonts w:asciiTheme="minorHAnsi" w:hAnsiTheme="minorHAnsi" w:cstheme="minorHAnsi"/>
                <w:b/>
                <w:szCs w:val="20"/>
                <w:lang w:eastAsia="en-US"/>
              </w:rPr>
              <w:t>Learning</w:t>
            </w:r>
          </w:p>
          <w:p w14:paraId="56C365A8" w14:textId="770FDBF2" w:rsidR="004502CB" w:rsidRPr="000954F7" w:rsidRDefault="004502CB" w:rsidP="000954F7">
            <w:pPr>
              <w:spacing w:after="0"/>
              <w:rPr>
                <w:rFonts w:asciiTheme="minorHAnsi" w:hAnsiTheme="minorHAnsi" w:cstheme="minorHAnsi"/>
                <w:b/>
                <w:szCs w:val="20"/>
                <w:lang w:eastAsia="en-US"/>
              </w:rPr>
            </w:pPr>
          </w:p>
        </w:tc>
        <w:tc>
          <w:tcPr>
            <w:tcW w:w="993" w:type="dxa"/>
            <w:shd w:val="clear" w:color="auto" w:fill="001E62"/>
          </w:tcPr>
          <w:p w14:paraId="211FB613" w14:textId="77777777" w:rsidR="004502CB" w:rsidRPr="000954F7" w:rsidRDefault="004502CB" w:rsidP="000954F7">
            <w:pPr>
              <w:spacing w:after="0"/>
              <w:rPr>
                <w:rFonts w:asciiTheme="minorHAnsi" w:hAnsiTheme="minorHAnsi" w:cstheme="minorHAnsi"/>
                <w:b/>
                <w:szCs w:val="20"/>
                <w:lang w:eastAsia="en-US"/>
              </w:rPr>
            </w:pPr>
            <w:r w:rsidRPr="000954F7">
              <w:rPr>
                <w:rFonts w:asciiTheme="minorHAnsi" w:hAnsiTheme="minorHAnsi" w:cstheme="minorHAnsi"/>
                <w:b/>
                <w:color w:val="FFFFFF" w:themeColor="background1"/>
                <w:szCs w:val="20"/>
                <w:lang w:eastAsia="en-US"/>
              </w:rPr>
              <w:t>Level</w:t>
            </w:r>
          </w:p>
        </w:tc>
        <w:tc>
          <w:tcPr>
            <w:tcW w:w="1417" w:type="dxa"/>
          </w:tcPr>
          <w:p w14:paraId="5898BAC9" w14:textId="77777777" w:rsidR="004502CB" w:rsidRPr="000954F7" w:rsidRDefault="00BA710C" w:rsidP="000954F7">
            <w:pPr>
              <w:spacing w:after="0"/>
              <w:rPr>
                <w:rFonts w:asciiTheme="minorHAnsi" w:hAnsiTheme="minorHAnsi" w:cstheme="minorHAnsi"/>
                <w:b/>
                <w:szCs w:val="20"/>
                <w:lang w:eastAsia="en-US"/>
              </w:rPr>
            </w:pPr>
            <w:r w:rsidRPr="000954F7">
              <w:rPr>
                <w:rFonts w:asciiTheme="minorHAnsi" w:hAnsiTheme="minorHAnsi" w:cstheme="minorHAnsi"/>
                <w:b/>
                <w:szCs w:val="20"/>
                <w:lang w:eastAsia="en-US"/>
              </w:rPr>
              <w:t>5</w:t>
            </w:r>
          </w:p>
        </w:tc>
      </w:tr>
    </w:tbl>
    <w:p w14:paraId="75178616" w14:textId="77777777" w:rsidR="004502CB" w:rsidRPr="000954F7" w:rsidRDefault="004502CB" w:rsidP="000954F7">
      <w:pPr>
        <w:spacing w:after="0" w:line="240" w:lineRule="auto"/>
        <w:rPr>
          <w:rFonts w:asciiTheme="minorHAnsi" w:hAnsiTheme="minorHAnsi" w:cstheme="minorHAnsi"/>
          <w:szCs w:val="20"/>
        </w:rPr>
      </w:pPr>
    </w:p>
    <w:tbl>
      <w:tblPr>
        <w:tblStyle w:val="TableGrid"/>
        <w:tblW w:w="0" w:type="auto"/>
        <w:tblLook w:val="04A0" w:firstRow="1" w:lastRow="0" w:firstColumn="1" w:lastColumn="0" w:noHBand="0" w:noVBand="1"/>
      </w:tblPr>
      <w:tblGrid>
        <w:gridCol w:w="8897"/>
      </w:tblGrid>
      <w:tr w:rsidR="004502CB" w:rsidRPr="00B9492F" w14:paraId="21BCACC7" w14:textId="77777777" w:rsidTr="004502CB">
        <w:trPr>
          <w:trHeight w:val="416"/>
        </w:trPr>
        <w:tc>
          <w:tcPr>
            <w:tcW w:w="8897" w:type="dxa"/>
            <w:shd w:val="clear" w:color="auto" w:fill="001E62"/>
          </w:tcPr>
          <w:p w14:paraId="227FF3E7" w14:textId="77777777" w:rsidR="004502CB" w:rsidRPr="000954F7" w:rsidRDefault="004502CB" w:rsidP="000954F7">
            <w:pPr>
              <w:spacing w:after="0"/>
              <w:rPr>
                <w:rFonts w:asciiTheme="minorHAnsi" w:hAnsiTheme="minorHAnsi" w:cstheme="minorHAnsi"/>
                <w:b/>
                <w:szCs w:val="20"/>
                <w:lang w:eastAsia="en-US"/>
              </w:rPr>
            </w:pPr>
            <w:r w:rsidRPr="000954F7">
              <w:rPr>
                <w:rFonts w:asciiTheme="minorHAnsi" w:hAnsiTheme="minorHAnsi" w:cstheme="minorHAnsi"/>
                <w:b/>
                <w:color w:val="FFFFFF" w:themeColor="background1"/>
                <w:szCs w:val="20"/>
                <w:lang w:eastAsia="en-US"/>
              </w:rPr>
              <w:t>About the School</w:t>
            </w:r>
          </w:p>
        </w:tc>
      </w:tr>
      <w:tr w:rsidR="004502CB" w:rsidRPr="00B9492F" w14:paraId="4EA23085" w14:textId="77777777" w:rsidTr="009F0B63">
        <w:trPr>
          <w:trHeight w:val="1086"/>
        </w:trPr>
        <w:tc>
          <w:tcPr>
            <w:tcW w:w="8897" w:type="dxa"/>
          </w:tcPr>
          <w:p w14:paraId="4728C353" w14:textId="77777777" w:rsidR="00B9492F" w:rsidRDefault="0082020B" w:rsidP="000954F7">
            <w:pPr>
              <w:spacing w:after="0"/>
              <w:rPr>
                <w:rFonts w:asciiTheme="minorHAnsi" w:hAnsiTheme="minorHAnsi" w:cstheme="minorHAnsi"/>
                <w:szCs w:val="20"/>
              </w:rPr>
            </w:pPr>
            <w:r w:rsidRPr="000954F7">
              <w:rPr>
                <w:rFonts w:asciiTheme="minorHAnsi" w:hAnsiTheme="minorHAnsi" w:cstheme="minorHAnsi"/>
                <w:szCs w:val="20"/>
              </w:rPr>
              <w:t xml:space="preserve">At London Business School, we strive to have a profound impact on the way the world does business and the way business impacts the world. </w:t>
            </w:r>
            <w:r w:rsidR="004502CB" w:rsidRPr="000954F7">
              <w:rPr>
                <w:rFonts w:asciiTheme="minorHAnsi" w:hAnsiTheme="minorHAnsi" w:cstheme="minorHAnsi"/>
                <w:szCs w:val="20"/>
              </w:rPr>
              <w:t>Our departments work hard to ensure that we are continually delivering a world-class service, academic excellence and that our course offering maintains our place as a leading business school.</w:t>
            </w:r>
          </w:p>
          <w:p w14:paraId="5E3D092F" w14:textId="3675CDB9" w:rsidR="004502CB" w:rsidRPr="000954F7" w:rsidRDefault="004502CB" w:rsidP="000954F7">
            <w:pPr>
              <w:spacing w:after="0"/>
              <w:rPr>
                <w:rFonts w:asciiTheme="minorHAnsi" w:hAnsiTheme="minorHAnsi" w:cstheme="minorHAnsi"/>
                <w:szCs w:val="20"/>
              </w:rPr>
            </w:pPr>
          </w:p>
          <w:p w14:paraId="6696476F" w14:textId="77777777" w:rsidR="004502CB" w:rsidRPr="000954F7" w:rsidRDefault="004502CB" w:rsidP="000954F7">
            <w:pPr>
              <w:spacing w:after="0"/>
              <w:rPr>
                <w:rFonts w:asciiTheme="minorHAnsi" w:hAnsiTheme="minorHAnsi" w:cstheme="minorHAnsi"/>
                <w:szCs w:val="20"/>
              </w:rPr>
            </w:pPr>
            <w:r w:rsidRPr="000954F7">
              <w:rPr>
                <w:rFonts w:asciiTheme="minorHAnsi" w:hAnsiTheme="minorHAnsi" w:cstheme="minorHAnsi"/>
                <w:szCs w:val="20"/>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w:t>
            </w:r>
            <w:proofErr w:type="spellStart"/>
            <w:r w:rsidRPr="000954F7">
              <w:rPr>
                <w:rFonts w:asciiTheme="minorHAnsi" w:hAnsiTheme="minorHAnsi" w:cstheme="minorHAnsi"/>
                <w:szCs w:val="20"/>
              </w:rPr>
              <w:t>customised</w:t>
            </w:r>
            <w:proofErr w:type="spellEnd"/>
            <w:r w:rsidRPr="000954F7">
              <w:rPr>
                <w:rFonts w:asciiTheme="minorHAnsi" w:hAnsiTheme="minorHAnsi" w:cstheme="minorHAnsi"/>
                <w:szCs w:val="20"/>
              </w:rPr>
              <w:t xml:space="preserve"> executive courses for professionals and corporate clients that help leaders identify the future focus and strategic direction of their businesses. </w:t>
            </w:r>
          </w:p>
          <w:p w14:paraId="79538FCD" w14:textId="77777777" w:rsidR="00B9492F" w:rsidRDefault="00B9492F" w:rsidP="000954F7">
            <w:pPr>
              <w:spacing w:after="0"/>
              <w:rPr>
                <w:rFonts w:asciiTheme="minorHAnsi" w:hAnsiTheme="minorHAnsi" w:cstheme="minorHAnsi"/>
                <w:szCs w:val="20"/>
              </w:rPr>
            </w:pPr>
          </w:p>
          <w:p w14:paraId="2E3F54BA" w14:textId="71F90577" w:rsidR="004502CB" w:rsidRPr="000954F7" w:rsidRDefault="004502CB" w:rsidP="000954F7">
            <w:pPr>
              <w:spacing w:after="0"/>
              <w:rPr>
                <w:rFonts w:asciiTheme="minorHAnsi" w:hAnsiTheme="minorHAnsi" w:cstheme="minorHAnsi"/>
                <w:szCs w:val="20"/>
              </w:rPr>
            </w:pPr>
            <w:r w:rsidRPr="000954F7">
              <w:rPr>
                <w:rFonts w:asciiTheme="minorHAnsi" w:hAnsiTheme="minorHAnsi" w:cstheme="minorHAnsi"/>
                <w:szCs w:val="20"/>
              </w:rPr>
              <w:t xml:space="preserve">With London in our hearts, we draw from its status as a financial, entrepreneurial and cultural hub to attract a diverse range of students and faculty, creating an abundance of opportunities to network with industry experts and alumni worldwide. </w:t>
            </w:r>
          </w:p>
        </w:tc>
      </w:tr>
    </w:tbl>
    <w:p w14:paraId="3F2C4D10" w14:textId="77777777" w:rsidR="004502CB" w:rsidRPr="000954F7" w:rsidRDefault="004502CB" w:rsidP="000954F7">
      <w:pPr>
        <w:spacing w:after="0" w:line="240" w:lineRule="auto"/>
        <w:rPr>
          <w:rFonts w:asciiTheme="minorHAnsi" w:hAnsiTheme="minorHAnsi" w:cstheme="minorHAnsi"/>
          <w:szCs w:val="20"/>
        </w:rPr>
      </w:pPr>
    </w:p>
    <w:tbl>
      <w:tblPr>
        <w:tblStyle w:val="TableGrid"/>
        <w:tblW w:w="0" w:type="auto"/>
        <w:tblLook w:val="04A0" w:firstRow="1" w:lastRow="0" w:firstColumn="1" w:lastColumn="0" w:noHBand="0" w:noVBand="1"/>
      </w:tblPr>
      <w:tblGrid>
        <w:gridCol w:w="8897"/>
      </w:tblGrid>
      <w:tr w:rsidR="00B80D24" w:rsidRPr="00B9492F" w14:paraId="719793C6" w14:textId="77777777" w:rsidTr="00B80D24">
        <w:trPr>
          <w:trHeight w:val="416"/>
        </w:trPr>
        <w:tc>
          <w:tcPr>
            <w:tcW w:w="8897" w:type="dxa"/>
            <w:shd w:val="clear" w:color="auto" w:fill="001E62"/>
          </w:tcPr>
          <w:p w14:paraId="21952420" w14:textId="77777777" w:rsidR="00B80D24" w:rsidRPr="000954F7" w:rsidRDefault="00B80D24" w:rsidP="000954F7">
            <w:pPr>
              <w:spacing w:after="0"/>
              <w:rPr>
                <w:rFonts w:asciiTheme="minorHAnsi" w:hAnsiTheme="minorHAnsi" w:cstheme="minorHAnsi"/>
                <w:b/>
                <w:szCs w:val="20"/>
                <w:lang w:eastAsia="en-US"/>
              </w:rPr>
            </w:pPr>
            <w:r w:rsidRPr="000954F7">
              <w:rPr>
                <w:rFonts w:asciiTheme="minorHAnsi" w:hAnsiTheme="minorHAnsi" w:cstheme="minorHAnsi"/>
                <w:b/>
                <w:color w:val="FFFFFF" w:themeColor="background1"/>
                <w:szCs w:val="20"/>
                <w:lang w:eastAsia="en-US"/>
              </w:rPr>
              <w:t>About the Department</w:t>
            </w:r>
          </w:p>
        </w:tc>
      </w:tr>
      <w:tr w:rsidR="00B80D24" w:rsidRPr="00B9492F" w14:paraId="1026DF78" w14:textId="77777777" w:rsidTr="009F0B63">
        <w:trPr>
          <w:trHeight w:val="1086"/>
        </w:trPr>
        <w:tc>
          <w:tcPr>
            <w:tcW w:w="8897" w:type="dxa"/>
          </w:tcPr>
          <w:p w14:paraId="473012EA" w14:textId="0438B992" w:rsidR="00892549" w:rsidRDefault="00892549" w:rsidP="000954F7">
            <w:pPr>
              <w:spacing w:after="0"/>
              <w:rPr>
                <w:rFonts w:asciiTheme="minorHAnsi" w:hAnsiTheme="minorHAnsi" w:cstheme="minorHAnsi"/>
                <w:szCs w:val="20"/>
                <w:lang w:eastAsia="en-US"/>
              </w:rPr>
            </w:pPr>
            <w:r w:rsidRPr="000954F7">
              <w:rPr>
                <w:rFonts w:asciiTheme="minorHAnsi" w:hAnsiTheme="minorHAnsi" w:cstheme="minorHAnsi"/>
                <w:szCs w:val="20"/>
                <w:lang w:eastAsia="en-US"/>
              </w:rPr>
              <w:t xml:space="preserve">Degree Education and Career Centre contributes to the </w:t>
            </w:r>
            <w:proofErr w:type="gramStart"/>
            <w:r w:rsidRPr="000954F7">
              <w:rPr>
                <w:rFonts w:asciiTheme="minorHAnsi" w:hAnsiTheme="minorHAnsi" w:cstheme="minorHAnsi"/>
                <w:szCs w:val="20"/>
                <w:lang w:eastAsia="en-US"/>
              </w:rPr>
              <w:t>School</w:t>
            </w:r>
            <w:proofErr w:type="gramEnd"/>
            <w:r w:rsidRPr="000954F7">
              <w:rPr>
                <w:rFonts w:asciiTheme="minorHAnsi" w:hAnsiTheme="minorHAnsi" w:cstheme="minorHAnsi"/>
                <w:szCs w:val="20"/>
                <w:lang w:eastAsia="en-US"/>
              </w:rPr>
              <w:t xml:space="preserve"> vision by:</w:t>
            </w:r>
          </w:p>
          <w:p w14:paraId="52EE77FA" w14:textId="77777777" w:rsidR="00B9492F" w:rsidRPr="000954F7" w:rsidRDefault="00B9492F" w:rsidP="000954F7">
            <w:pPr>
              <w:spacing w:after="0"/>
              <w:rPr>
                <w:rFonts w:asciiTheme="minorHAnsi" w:hAnsiTheme="minorHAnsi" w:cstheme="minorHAnsi"/>
                <w:szCs w:val="20"/>
                <w:lang w:eastAsia="en-US"/>
              </w:rPr>
            </w:pPr>
          </w:p>
          <w:p w14:paraId="1A526C4F" w14:textId="77777777" w:rsidR="00892549" w:rsidRPr="000954F7" w:rsidRDefault="00892549" w:rsidP="00076AA4">
            <w:pPr>
              <w:pStyle w:val="ListParagraph"/>
              <w:framePr w:wrap="around"/>
              <w:numPr>
                <w:ilvl w:val="0"/>
                <w:numId w:val="29"/>
              </w:numPr>
            </w:pPr>
            <w:r w:rsidRPr="000954F7">
              <w:t>Attracting and selecting talent from around the world</w:t>
            </w:r>
          </w:p>
          <w:p w14:paraId="1994C5F1" w14:textId="606200F4" w:rsidR="007E5FBC" w:rsidRDefault="00892549" w:rsidP="00076AA4">
            <w:pPr>
              <w:pStyle w:val="ListParagraph"/>
              <w:framePr w:wrap="around"/>
            </w:pPr>
            <w:r w:rsidRPr="000954F7">
              <w:t xml:space="preserve">Creating an environment in which students can </w:t>
            </w:r>
            <w:proofErr w:type="gramStart"/>
            <w:r w:rsidRPr="000954F7">
              <w:t>learn</w:t>
            </w:r>
            <w:proofErr w:type="gramEnd"/>
            <w:r w:rsidRPr="000954F7">
              <w:t xml:space="preserve"> and faculty can teach</w:t>
            </w:r>
          </w:p>
          <w:p w14:paraId="57A13150" w14:textId="5DF3A67A" w:rsidR="00AA10A0" w:rsidRDefault="00892549" w:rsidP="00076AA4">
            <w:pPr>
              <w:pStyle w:val="ListParagraph"/>
              <w:framePr w:wrap="around"/>
              <w:rPr>
                <w:lang w:eastAsia="en-US"/>
              </w:rPr>
            </w:pPr>
            <w:r w:rsidRPr="000954F7">
              <w:t>Maximizing student and alumni career opportunities though developing their career skills and engaging with employers.</w:t>
            </w:r>
          </w:p>
          <w:p w14:paraId="3E9721E5" w14:textId="77777777" w:rsidR="007E5FBC" w:rsidRDefault="007E5FBC" w:rsidP="000954F7">
            <w:pPr>
              <w:spacing w:after="0"/>
              <w:rPr>
                <w:rFonts w:asciiTheme="minorHAnsi" w:hAnsiTheme="minorHAnsi" w:cstheme="minorHAnsi"/>
                <w:szCs w:val="20"/>
                <w:lang w:eastAsia="en-US"/>
              </w:rPr>
            </w:pPr>
          </w:p>
          <w:p w14:paraId="1075B291" w14:textId="3C0FA0C3" w:rsidR="00892549" w:rsidRDefault="00892549" w:rsidP="000954F7">
            <w:pPr>
              <w:spacing w:after="0"/>
              <w:rPr>
                <w:rFonts w:asciiTheme="minorHAnsi" w:hAnsiTheme="minorHAnsi" w:cstheme="minorHAnsi"/>
                <w:szCs w:val="20"/>
                <w:lang w:eastAsia="en-US"/>
              </w:rPr>
            </w:pPr>
            <w:r w:rsidRPr="000954F7">
              <w:rPr>
                <w:rFonts w:asciiTheme="minorHAnsi" w:hAnsiTheme="minorHAnsi" w:cstheme="minorHAnsi"/>
                <w:szCs w:val="20"/>
                <w:lang w:eastAsia="en-US"/>
              </w:rPr>
              <w:t>We want to create an exceptional learning environment for a global, cross-generational community of intellectually curious, critical thinkers.</w:t>
            </w:r>
          </w:p>
          <w:p w14:paraId="525A1764" w14:textId="77777777" w:rsidR="00B9492F" w:rsidRPr="000954F7" w:rsidRDefault="00B9492F" w:rsidP="000954F7">
            <w:pPr>
              <w:spacing w:after="0"/>
              <w:rPr>
                <w:rFonts w:asciiTheme="minorHAnsi" w:hAnsiTheme="minorHAnsi" w:cstheme="minorHAnsi"/>
                <w:szCs w:val="20"/>
                <w:lang w:eastAsia="en-US"/>
              </w:rPr>
            </w:pPr>
          </w:p>
          <w:p w14:paraId="2618EF12" w14:textId="6B96E41D" w:rsidR="00B80D24" w:rsidRDefault="00892549" w:rsidP="000954F7">
            <w:pPr>
              <w:spacing w:after="0"/>
              <w:rPr>
                <w:rFonts w:asciiTheme="minorHAnsi" w:hAnsiTheme="minorHAnsi" w:cstheme="minorHAnsi"/>
                <w:szCs w:val="20"/>
                <w:lang w:eastAsia="en-US"/>
              </w:rPr>
            </w:pPr>
            <w:r w:rsidRPr="000954F7">
              <w:rPr>
                <w:rFonts w:asciiTheme="minorHAnsi" w:hAnsiTheme="minorHAnsi" w:cstheme="minorHAnsi"/>
                <w:szCs w:val="20"/>
                <w:lang w:eastAsia="en-US"/>
              </w:rPr>
              <w:t xml:space="preserve">Degree Education and Career Centre is responsible for designing, promoting, recruiting for and delivering London Business School’s portfolio of degree programmes, which includes the MBA, a suite of Executive MBA programmes (London-based, Dubai-based, EMBA-Global with Columbia Business School and EMBA-Global Asia with Columbia and HKU), the Sloan Masters in Leadership and Strategy, the Masters in Finance (full-time and modular), the Masters in Management and Global MiM (MiM) and the Masters in Financial Analysis (MFA). The degree portfolio represents over 50% of London Business School’s revenues. </w:t>
            </w:r>
            <w:proofErr w:type="gramStart"/>
            <w:r w:rsidRPr="000954F7">
              <w:rPr>
                <w:rFonts w:asciiTheme="minorHAnsi" w:hAnsiTheme="minorHAnsi" w:cstheme="minorHAnsi"/>
                <w:szCs w:val="20"/>
                <w:lang w:eastAsia="en-US"/>
              </w:rPr>
              <w:t>A number of</w:t>
            </w:r>
            <w:proofErr w:type="gramEnd"/>
            <w:r w:rsidRPr="000954F7">
              <w:rPr>
                <w:rFonts w:asciiTheme="minorHAnsi" w:hAnsiTheme="minorHAnsi" w:cstheme="minorHAnsi"/>
                <w:szCs w:val="20"/>
                <w:lang w:eastAsia="en-US"/>
              </w:rPr>
              <w:t xml:space="preserve"> programmes are ranked in the top #10 by the Financial Times.</w:t>
            </w:r>
          </w:p>
          <w:p w14:paraId="16BA2D31" w14:textId="2D130EF2" w:rsidR="0050562D" w:rsidRDefault="0050562D" w:rsidP="000954F7">
            <w:pPr>
              <w:spacing w:after="0"/>
              <w:rPr>
                <w:rFonts w:asciiTheme="minorHAnsi" w:hAnsiTheme="minorHAnsi" w:cstheme="minorHAnsi"/>
                <w:szCs w:val="20"/>
                <w:lang w:eastAsia="en-US"/>
              </w:rPr>
            </w:pPr>
          </w:p>
          <w:p w14:paraId="4F31176E" w14:textId="0783FB84" w:rsidR="0050562D" w:rsidRPr="000954F7" w:rsidRDefault="0050562D" w:rsidP="000954F7">
            <w:pPr>
              <w:spacing w:after="0"/>
              <w:rPr>
                <w:rFonts w:asciiTheme="minorHAnsi" w:hAnsiTheme="minorHAnsi" w:cstheme="minorHAnsi"/>
                <w:szCs w:val="20"/>
                <w:lang w:eastAsia="en-US"/>
              </w:rPr>
            </w:pPr>
            <w:r>
              <w:rPr>
                <w:rFonts w:asciiTheme="minorHAnsi" w:hAnsiTheme="minorHAnsi" w:cstheme="minorHAnsi"/>
                <w:szCs w:val="20"/>
                <w:lang w:eastAsia="en-US"/>
              </w:rPr>
              <w:t xml:space="preserve">The Experiential Learning (EL) team comprises global experiences, student led learning, and </w:t>
            </w:r>
            <w:r w:rsidRPr="00076AA4">
              <w:rPr>
                <w:rFonts w:asciiTheme="minorHAnsi" w:hAnsiTheme="minorHAnsi" w:cstheme="minorHAnsi"/>
                <w:color w:val="1F2C50" w:themeColor="text2"/>
                <w:szCs w:val="20"/>
                <w:lang w:eastAsia="en-US"/>
              </w:rPr>
              <w:t>London projects. We deliver over 20 global experiences for 1,</w:t>
            </w:r>
            <w:r w:rsidR="000954F7" w:rsidRPr="00076AA4">
              <w:rPr>
                <w:rFonts w:asciiTheme="minorHAnsi" w:hAnsiTheme="minorHAnsi" w:cstheme="minorHAnsi"/>
                <w:color w:val="1F2C50" w:themeColor="text2"/>
                <w:szCs w:val="20"/>
                <w:lang w:eastAsia="en-US"/>
              </w:rPr>
              <w:t>4</w:t>
            </w:r>
            <w:r w:rsidRPr="00076AA4">
              <w:rPr>
                <w:rFonts w:asciiTheme="minorHAnsi" w:hAnsiTheme="minorHAnsi" w:cstheme="minorHAnsi"/>
                <w:color w:val="1F2C50" w:themeColor="text2"/>
                <w:szCs w:val="20"/>
                <w:lang w:eastAsia="en-US"/>
              </w:rPr>
              <w:t xml:space="preserve">00 Degree programme students, over </w:t>
            </w:r>
            <w:r w:rsidR="000954F7" w:rsidRPr="00076AA4">
              <w:rPr>
                <w:rFonts w:asciiTheme="minorHAnsi" w:hAnsiTheme="minorHAnsi" w:cstheme="minorHAnsi"/>
                <w:color w:val="1F2C50" w:themeColor="text2"/>
                <w:szCs w:val="20"/>
                <w:lang w:eastAsia="en-US"/>
              </w:rPr>
              <w:t>100</w:t>
            </w:r>
            <w:r w:rsidRPr="00076AA4">
              <w:rPr>
                <w:rFonts w:asciiTheme="minorHAnsi" w:hAnsiTheme="minorHAnsi" w:cstheme="minorHAnsi"/>
                <w:color w:val="1F2C50" w:themeColor="text2"/>
                <w:szCs w:val="20"/>
                <w:lang w:eastAsia="en-US"/>
              </w:rPr>
              <w:t xml:space="preserve"> London-based consulting projects to over </w:t>
            </w:r>
            <w:r w:rsidR="000954F7" w:rsidRPr="00076AA4">
              <w:rPr>
                <w:rFonts w:asciiTheme="minorHAnsi" w:hAnsiTheme="minorHAnsi" w:cstheme="minorHAnsi"/>
                <w:color w:val="1F2C50" w:themeColor="text2"/>
                <w:szCs w:val="20"/>
                <w:lang w:eastAsia="en-US"/>
              </w:rPr>
              <w:t>700</w:t>
            </w:r>
            <w:r w:rsidRPr="00076AA4">
              <w:rPr>
                <w:rFonts w:asciiTheme="minorHAnsi" w:hAnsiTheme="minorHAnsi" w:cstheme="minorHAnsi"/>
                <w:color w:val="1F2C50" w:themeColor="text2"/>
                <w:szCs w:val="20"/>
                <w:lang w:eastAsia="en-US"/>
              </w:rPr>
              <w:t xml:space="preserve"> </w:t>
            </w:r>
            <w:r>
              <w:rPr>
                <w:rFonts w:asciiTheme="minorHAnsi" w:hAnsiTheme="minorHAnsi" w:cstheme="minorHAnsi"/>
                <w:szCs w:val="20"/>
                <w:lang w:eastAsia="en-US"/>
              </w:rPr>
              <w:t xml:space="preserve">students, and have developed such student led learning </w:t>
            </w:r>
            <w:proofErr w:type="spellStart"/>
            <w:r>
              <w:rPr>
                <w:rFonts w:asciiTheme="minorHAnsi" w:hAnsiTheme="minorHAnsi" w:cstheme="minorHAnsi"/>
                <w:szCs w:val="20"/>
                <w:lang w:eastAsia="en-US"/>
              </w:rPr>
              <w:t>programmes</w:t>
            </w:r>
            <w:proofErr w:type="spellEnd"/>
            <w:r w:rsidR="00076AA4">
              <w:rPr>
                <w:rFonts w:asciiTheme="minorHAnsi" w:hAnsiTheme="minorHAnsi" w:cstheme="minorHAnsi"/>
                <w:szCs w:val="20"/>
                <w:lang w:eastAsia="en-US"/>
              </w:rPr>
              <w:t>,</w:t>
            </w:r>
            <w:r>
              <w:rPr>
                <w:rFonts w:asciiTheme="minorHAnsi" w:hAnsiTheme="minorHAnsi" w:cstheme="minorHAnsi"/>
                <w:szCs w:val="20"/>
                <w:lang w:eastAsia="en-US"/>
              </w:rPr>
              <w:t xml:space="preserve"> Leadership Incubator, and</w:t>
            </w:r>
            <w:r w:rsidR="000954F7">
              <w:rPr>
                <w:rFonts w:asciiTheme="minorHAnsi" w:hAnsiTheme="minorHAnsi" w:cstheme="minorHAnsi"/>
                <w:szCs w:val="20"/>
                <w:lang w:eastAsia="en-US"/>
              </w:rPr>
              <w:t xml:space="preserve"> </w:t>
            </w:r>
            <w:r w:rsidR="000954F7" w:rsidRPr="00076AA4">
              <w:rPr>
                <w:rFonts w:asciiTheme="minorHAnsi" w:hAnsiTheme="minorHAnsi" w:cstheme="minorHAnsi"/>
                <w:color w:val="1F2C50" w:themeColor="text2"/>
                <w:szCs w:val="20"/>
                <w:lang w:eastAsia="en-US"/>
              </w:rPr>
              <w:t>Project Aasha</w:t>
            </w:r>
            <w:r w:rsidR="00076AA4">
              <w:rPr>
                <w:rFonts w:asciiTheme="minorHAnsi" w:hAnsiTheme="minorHAnsi" w:cstheme="minorHAnsi"/>
                <w:color w:val="1F2C50" w:themeColor="text2"/>
                <w:szCs w:val="20"/>
                <w:lang w:eastAsia="en-US"/>
              </w:rPr>
              <w:t>.</w:t>
            </w:r>
            <w:r>
              <w:rPr>
                <w:rFonts w:asciiTheme="minorHAnsi" w:hAnsiTheme="minorHAnsi" w:cstheme="minorHAnsi"/>
                <w:szCs w:val="20"/>
                <w:lang w:eastAsia="en-US"/>
              </w:rPr>
              <w:t xml:space="preserve"> </w:t>
            </w:r>
            <w:r w:rsidRPr="000954F7">
              <w:rPr>
                <w:rFonts w:asciiTheme="minorHAnsi" w:hAnsiTheme="minorHAnsi" w:cstheme="minorHAnsi"/>
                <w:szCs w:val="20"/>
                <w:lang w:eastAsia="en-US"/>
              </w:rPr>
              <w:t xml:space="preserve">The EL team aspires to be globally </w:t>
            </w:r>
            <w:proofErr w:type="spellStart"/>
            <w:r w:rsidRPr="000954F7">
              <w:rPr>
                <w:rFonts w:asciiTheme="minorHAnsi" w:hAnsiTheme="minorHAnsi" w:cstheme="minorHAnsi"/>
                <w:szCs w:val="20"/>
                <w:lang w:eastAsia="en-US"/>
              </w:rPr>
              <w:t>recognised</w:t>
            </w:r>
            <w:proofErr w:type="spellEnd"/>
            <w:r w:rsidRPr="000954F7">
              <w:rPr>
                <w:rFonts w:asciiTheme="minorHAnsi" w:hAnsiTheme="minorHAnsi" w:cstheme="minorHAnsi"/>
                <w:szCs w:val="20"/>
                <w:lang w:eastAsia="en-US"/>
              </w:rPr>
              <w:t xml:space="preserve"> for its innovative experiential learning approach and a culture of challenge, and the team’s purpose is to challenge students to apply learning through transformational experiences with a responsible, real-world impact.</w:t>
            </w:r>
          </w:p>
          <w:p w14:paraId="62E1EBFB" w14:textId="10A2E5D9" w:rsidR="00892549" w:rsidRPr="000954F7" w:rsidRDefault="00892549" w:rsidP="000954F7">
            <w:pPr>
              <w:spacing w:after="0"/>
              <w:rPr>
                <w:rFonts w:asciiTheme="minorHAnsi" w:hAnsiTheme="minorHAnsi" w:cstheme="minorHAnsi"/>
                <w:szCs w:val="20"/>
                <w:lang w:eastAsia="en-US"/>
              </w:rPr>
            </w:pPr>
          </w:p>
        </w:tc>
      </w:tr>
    </w:tbl>
    <w:p w14:paraId="437723CF" w14:textId="77777777" w:rsidR="00B80D24" w:rsidRPr="000954F7" w:rsidRDefault="00B80D24" w:rsidP="000954F7">
      <w:pPr>
        <w:spacing w:after="0" w:line="240" w:lineRule="auto"/>
        <w:rPr>
          <w:rFonts w:asciiTheme="minorHAnsi" w:hAnsiTheme="minorHAnsi" w:cstheme="minorHAnsi"/>
          <w:szCs w:val="20"/>
        </w:rPr>
      </w:pPr>
    </w:p>
    <w:tbl>
      <w:tblPr>
        <w:tblStyle w:val="TableGrid"/>
        <w:tblW w:w="0" w:type="auto"/>
        <w:tblLook w:val="04A0" w:firstRow="1" w:lastRow="0" w:firstColumn="1" w:lastColumn="0" w:noHBand="0" w:noVBand="1"/>
      </w:tblPr>
      <w:tblGrid>
        <w:gridCol w:w="8897"/>
      </w:tblGrid>
      <w:tr w:rsidR="00B80D24" w:rsidRPr="00B9492F" w14:paraId="070F7418" w14:textId="77777777" w:rsidTr="00B80D24">
        <w:trPr>
          <w:trHeight w:val="416"/>
        </w:trPr>
        <w:tc>
          <w:tcPr>
            <w:tcW w:w="8897" w:type="dxa"/>
            <w:shd w:val="clear" w:color="auto" w:fill="001E62"/>
          </w:tcPr>
          <w:p w14:paraId="4CA59344" w14:textId="77777777" w:rsidR="00B80D24" w:rsidRPr="000954F7" w:rsidRDefault="00B80D24" w:rsidP="000954F7">
            <w:pPr>
              <w:spacing w:after="0"/>
              <w:rPr>
                <w:rFonts w:asciiTheme="minorHAnsi" w:hAnsiTheme="minorHAnsi" w:cstheme="minorHAnsi"/>
                <w:b/>
                <w:szCs w:val="20"/>
                <w:lang w:eastAsia="en-US"/>
              </w:rPr>
            </w:pPr>
            <w:r w:rsidRPr="000954F7">
              <w:rPr>
                <w:rFonts w:asciiTheme="minorHAnsi" w:hAnsiTheme="minorHAnsi" w:cstheme="minorHAnsi"/>
                <w:b/>
                <w:color w:val="FFFFFF" w:themeColor="background1"/>
                <w:szCs w:val="20"/>
                <w:lang w:eastAsia="en-US"/>
              </w:rPr>
              <w:t>Job Purpose</w:t>
            </w:r>
          </w:p>
        </w:tc>
      </w:tr>
      <w:tr w:rsidR="00B80D24" w:rsidRPr="00B9492F" w14:paraId="415F7366" w14:textId="77777777" w:rsidTr="009F0B63">
        <w:trPr>
          <w:trHeight w:val="1086"/>
        </w:trPr>
        <w:tc>
          <w:tcPr>
            <w:tcW w:w="8897" w:type="dxa"/>
          </w:tcPr>
          <w:p w14:paraId="754AA97C" w14:textId="318D5454" w:rsidR="00B96513" w:rsidRPr="00076AA4" w:rsidRDefault="00892549" w:rsidP="000954F7">
            <w:pPr>
              <w:spacing w:after="0"/>
              <w:rPr>
                <w:rFonts w:asciiTheme="minorHAnsi" w:hAnsiTheme="minorHAnsi" w:cstheme="minorHAnsi"/>
                <w:color w:val="1F2C50" w:themeColor="text2"/>
                <w:szCs w:val="20"/>
                <w:lang w:eastAsia="en-US"/>
              </w:rPr>
            </w:pPr>
            <w:r w:rsidRPr="000954F7">
              <w:rPr>
                <w:rFonts w:asciiTheme="minorHAnsi" w:hAnsiTheme="minorHAnsi" w:cstheme="minorHAnsi"/>
                <w:szCs w:val="20"/>
                <w:lang w:eastAsia="en-US"/>
              </w:rPr>
              <w:t xml:space="preserve">Increasing its presence and relationships within and outside the UK is a key priority for the LBS as a global business school. This position </w:t>
            </w:r>
            <w:r w:rsidR="00076AA4">
              <w:rPr>
                <w:rFonts w:asciiTheme="minorHAnsi" w:hAnsiTheme="minorHAnsi" w:cstheme="minorHAnsi"/>
                <w:szCs w:val="20"/>
                <w:lang w:eastAsia="en-US"/>
              </w:rPr>
              <w:t>will</w:t>
            </w:r>
            <w:r w:rsidRPr="000954F7">
              <w:rPr>
                <w:rFonts w:asciiTheme="minorHAnsi" w:hAnsiTheme="minorHAnsi" w:cstheme="minorHAnsi"/>
                <w:szCs w:val="20"/>
                <w:lang w:eastAsia="en-US"/>
              </w:rPr>
              <w:t xml:space="preserve"> lead the </w:t>
            </w:r>
            <w:r w:rsidR="0050562D">
              <w:rPr>
                <w:rFonts w:asciiTheme="minorHAnsi" w:hAnsiTheme="minorHAnsi" w:cstheme="minorHAnsi"/>
                <w:szCs w:val="20"/>
                <w:lang w:eastAsia="en-US"/>
              </w:rPr>
              <w:t>Experiential Learning</w:t>
            </w:r>
            <w:r w:rsidRPr="000954F7">
              <w:rPr>
                <w:rFonts w:asciiTheme="minorHAnsi" w:hAnsiTheme="minorHAnsi" w:cstheme="minorHAnsi"/>
                <w:szCs w:val="20"/>
                <w:lang w:eastAsia="en-US"/>
              </w:rPr>
              <w:t xml:space="preserve"> team to provide quality applied and integrative learning experiences to students</w:t>
            </w:r>
            <w:r w:rsidR="000954F7">
              <w:rPr>
                <w:rFonts w:asciiTheme="minorHAnsi" w:hAnsiTheme="minorHAnsi" w:cstheme="minorHAnsi"/>
                <w:szCs w:val="20"/>
                <w:lang w:eastAsia="en-US"/>
              </w:rPr>
              <w:t xml:space="preserve"> </w:t>
            </w:r>
            <w:r w:rsidR="000954F7" w:rsidRPr="00076AA4">
              <w:rPr>
                <w:rFonts w:asciiTheme="minorHAnsi" w:hAnsiTheme="minorHAnsi" w:cstheme="minorHAnsi"/>
                <w:color w:val="1F2C50" w:themeColor="text2"/>
                <w:szCs w:val="20"/>
                <w:lang w:eastAsia="en-US"/>
              </w:rPr>
              <w:t>through effective operational planning, a data-led strategy, sound financial management and proactive risk management</w:t>
            </w:r>
            <w:r w:rsidRPr="00076AA4">
              <w:rPr>
                <w:rFonts w:asciiTheme="minorHAnsi" w:hAnsiTheme="minorHAnsi" w:cstheme="minorHAnsi"/>
                <w:color w:val="1F2C50" w:themeColor="text2"/>
                <w:szCs w:val="20"/>
                <w:lang w:eastAsia="en-US"/>
              </w:rPr>
              <w:t xml:space="preserve">, and will contribute to the planning, </w:t>
            </w:r>
            <w:r w:rsidR="0050562D" w:rsidRPr="00076AA4">
              <w:rPr>
                <w:rFonts w:asciiTheme="minorHAnsi" w:hAnsiTheme="minorHAnsi" w:cstheme="minorHAnsi"/>
                <w:color w:val="1F2C50" w:themeColor="text2"/>
                <w:szCs w:val="20"/>
                <w:lang w:eastAsia="en-US"/>
              </w:rPr>
              <w:t>growth and development</w:t>
            </w:r>
            <w:r w:rsidRPr="00076AA4">
              <w:rPr>
                <w:rFonts w:asciiTheme="minorHAnsi" w:hAnsiTheme="minorHAnsi" w:cstheme="minorHAnsi"/>
                <w:color w:val="1F2C50" w:themeColor="text2"/>
                <w:szCs w:val="20"/>
                <w:lang w:eastAsia="en-US"/>
              </w:rPr>
              <w:t xml:space="preserve"> of</w:t>
            </w:r>
            <w:r w:rsidR="0050562D" w:rsidRPr="00076AA4">
              <w:rPr>
                <w:rFonts w:asciiTheme="minorHAnsi" w:hAnsiTheme="minorHAnsi" w:cstheme="minorHAnsi"/>
                <w:color w:val="1F2C50" w:themeColor="text2"/>
                <w:szCs w:val="20"/>
                <w:lang w:eastAsia="en-US"/>
              </w:rPr>
              <w:t xml:space="preserve"> the experiential portfolio. </w:t>
            </w:r>
          </w:p>
          <w:p w14:paraId="30E3B7FB" w14:textId="77777777" w:rsidR="00B9492F" w:rsidRDefault="00B9492F" w:rsidP="000954F7">
            <w:pPr>
              <w:spacing w:after="0"/>
              <w:rPr>
                <w:rFonts w:asciiTheme="minorHAnsi" w:hAnsiTheme="minorHAnsi" w:cstheme="minorHAnsi"/>
                <w:szCs w:val="20"/>
                <w:lang w:eastAsia="en-US"/>
              </w:rPr>
            </w:pPr>
          </w:p>
          <w:p w14:paraId="7ADE6897" w14:textId="6AD5140B" w:rsidR="00B80D24" w:rsidRPr="000954F7" w:rsidRDefault="00892549">
            <w:pPr>
              <w:rPr>
                <w:rFonts w:asciiTheme="minorHAnsi" w:hAnsiTheme="minorHAnsi" w:cstheme="minorHAnsi"/>
                <w:b/>
                <w:szCs w:val="20"/>
                <w:lang w:eastAsia="en-US"/>
              </w:rPr>
            </w:pPr>
            <w:r w:rsidRPr="000954F7">
              <w:rPr>
                <w:rFonts w:asciiTheme="minorHAnsi" w:hAnsiTheme="minorHAnsi" w:cstheme="minorHAnsi"/>
                <w:szCs w:val="20"/>
                <w:lang w:eastAsia="en-US"/>
              </w:rPr>
              <w:t xml:space="preserve">The postholder will report to the </w:t>
            </w:r>
            <w:r w:rsidR="00681DCC">
              <w:rPr>
                <w:rFonts w:asciiTheme="minorHAnsi" w:hAnsiTheme="minorHAnsi" w:cstheme="minorHAnsi"/>
                <w:szCs w:val="20"/>
                <w:lang w:eastAsia="en-US"/>
              </w:rPr>
              <w:t>Executive Director of</w:t>
            </w:r>
            <w:r w:rsidRPr="000954F7">
              <w:rPr>
                <w:rFonts w:asciiTheme="minorHAnsi" w:hAnsiTheme="minorHAnsi" w:cstheme="minorHAnsi"/>
                <w:szCs w:val="20"/>
                <w:lang w:eastAsia="en-US"/>
              </w:rPr>
              <w:t xml:space="preserve"> </w:t>
            </w:r>
            <w:r w:rsidR="007B739F">
              <w:rPr>
                <w:rFonts w:asciiTheme="minorHAnsi" w:hAnsiTheme="minorHAnsi" w:cstheme="minorHAnsi"/>
                <w:szCs w:val="20"/>
                <w:lang w:eastAsia="en-US"/>
              </w:rPr>
              <w:t>Experiential Learni</w:t>
            </w:r>
            <w:r w:rsidR="0050562D">
              <w:rPr>
                <w:rFonts w:asciiTheme="minorHAnsi" w:hAnsiTheme="minorHAnsi" w:cstheme="minorHAnsi"/>
                <w:szCs w:val="20"/>
                <w:lang w:eastAsia="en-US"/>
              </w:rPr>
              <w:t>ng</w:t>
            </w:r>
            <w:r w:rsidRPr="000954F7">
              <w:rPr>
                <w:rFonts w:asciiTheme="minorHAnsi" w:hAnsiTheme="minorHAnsi" w:cstheme="minorHAnsi"/>
                <w:szCs w:val="20"/>
                <w:lang w:eastAsia="en-US"/>
              </w:rPr>
              <w:t xml:space="preserve"> and </w:t>
            </w:r>
            <w:r w:rsidRPr="008935C4">
              <w:rPr>
                <w:rFonts w:asciiTheme="minorHAnsi" w:hAnsiTheme="minorHAnsi" w:cstheme="minorHAnsi"/>
                <w:strike/>
                <w:szCs w:val="20"/>
                <w:lang w:eastAsia="en-US"/>
              </w:rPr>
              <w:t>will</w:t>
            </w:r>
            <w:r w:rsidRPr="000954F7">
              <w:rPr>
                <w:rFonts w:asciiTheme="minorHAnsi" w:hAnsiTheme="minorHAnsi" w:cstheme="minorHAnsi"/>
                <w:szCs w:val="20"/>
                <w:lang w:eastAsia="en-US"/>
              </w:rPr>
              <w:t xml:space="preserve"> be responsible for</w:t>
            </w:r>
            <w:r w:rsidR="008935C4">
              <w:rPr>
                <w:rFonts w:asciiTheme="minorHAnsi" w:hAnsiTheme="minorHAnsi" w:cstheme="minorHAnsi"/>
                <w:szCs w:val="20"/>
                <w:lang w:eastAsia="en-US"/>
              </w:rPr>
              <w:t>:</w:t>
            </w:r>
            <w:r w:rsidR="005752BE" w:rsidRPr="005752BE">
              <w:rPr>
                <w:rFonts w:asciiTheme="minorHAnsi" w:hAnsiTheme="minorHAnsi" w:cstheme="minorHAnsi"/>
                <w:szCs w:val="20"/>
                <w:lang w:eastAsia="en-US"/>
              </w:rPr>
              <w:t xml:space="preserve"> </w:t>
            </w:r>
            <w:r w:rsidR="00E86B0D">
              <w:rPr>
                <w:rFonts w:asciiTheme="minorHAnsi" w:hAnsiTheme="minorHAnsi" w:cstheme="minorHAnsi"/>
                <w:szCs w:val="20"/>
                <w:lang w:eastAsia="en-US"/>
              </w:rPr>
              <w:t>leading on the design, delivery and implementation of strategic projects</w:t>
            </w:r>
            <w:r w:rsidR="000954F7">
              <w:rPr>
                <w:rFonts w:asciiTheme="minorHAnsi" w:hAnsiTheme="minorHAnsi" w:cstheme="minorHAnsi"/>
                <w:szCs w:val="20"/>
                <w:lang w:eastAsia="en-US"/>
              </w:rPr>
              <w:t xml:space="preserve">; </w:t>
            </w:r>
            <w:r w:rsidR="000954F7" w:rsidRPr="00076AA4">
              <w:rPr>
                <w:rFonts w:asciiTheme="minorHAnsi" w:hAnsiTheme="minorHAnsi" w:cstheme="minorHAnsi"/>
                <w:color w:val="1F2C50" w:themeColor="text2"/>
                <w:szCs w:val="20"/>
                <w:lang w:eastAsia="en-US"/>
              </w:rPr>
              <w:t>manag</w:t>
            </w:r>
            <w:r w:rsidR="008935C4" w:rsidRPr="00076AA4">
              <w:rPr>
                <w:rFonts w:asciiTheme="minorHAnsi" w:hAnsiTheme="minorHAnsi" w:cstheme="minorHAnsi"/>
                <w:color w:val="1F2C50" w:themeColor="text2"/>
                <w:szCs w:val="20"/>
                <w:lang w:eastAsia="en-US"/>
              </w:rPr>
              <w:t>ing</w:t>
            </w:r>
            <w:r w:rsidR="000954F7" w:rsidRPr="00076AA4">
              <w:rPr>
                <w:rFonts w:asciiTheme="minorHAnsi" w:hAnsiTheme="minorHAnsi" w:cstheme="minorHAnsi"/>
                <w:color w:val="1F2C50" w:themeColor="text2"/>
                <w:szCs w:val="20"/>
                <w:lang w:eastAsia="en-US"/>
              </w:rPr>
              <w:t xml:space="preserve"> the work of the London Consulting team; oversee</w:t>
            </w:r>
            <w:r w:rsidR="008935C4" w:rsidRPr="00076AA4">
              <w:rPr>
                <w:rFonts w:asciiTheme="minorHAnsi" w:hAnsiTheme="minorHAnsi" w:cstheme="minorHAnsi"/>
                <w:color w:val="1F2C50" w:themeColor="text2"/>
                <w:szCs w:val="20"/>
                <w:lang w:eastAsia="en-US"/>
              </w:rPr>
              <w:t>ing</w:t>
            </w:r>
            <w:r w:rsidR="000954F7" w:rsidRPr="00076AA4">
              <w:rPr>
                <w:rFonts w:asciiTheme="minorHAnsi" w:hAnsiTheme="minorHAnsi" w:cstheme="minorHAnsi"/>
                <w:color w:val="1F2C50" w:themeColor="text2"/>
                <w:szCs w:val="20"/>
                <w:lang w:eastAsia="en-US"/>
              </w:rPr>
              <w:t xml:space="preserve"> operations across Experiential Learning, including supplier management, data collection and analysis</w:t>
            </w:r>
            <w:r w:rsidR="00E86B0D" w:rsidRPr="00076AA4">
              <w:rPr>
                <w:rFonts w:asciiTheme="minorHAnsi" w:hAnsiTheme="minorHAnsi" w:cstheme="minorHAnsi"/>
                <w:color w:val="1F2C50" w:themeColor="text2"/>
                <w:szCs w:val="20"/>
                <w:lang w:eastAsia="en-US"/>
              </w:rPr>
              <w:t xml:space="preserve"> </w:t>
            </w:r>
            <w:r w:rsidR="00E86B0D">
              <w:rPr>
                <w:rFonts w:asciiTheme="minorHAnsi" w:hAnsiTheme="minorHAnsi" w:cstheme="minorHAnsi"/>
                <w:szCs w:val="20"/>
                <w:lang w:eastAsia="en-US"/>
              </w:rPr>
              <w:t>and</w:t>
            </w:r>
            <w:r w:rsidR="005752BE" w:rsidRPr="005752BE">
              <w:rPr>
                <w:rFonts w:asciiTheme="minorHAnsi" w:hAnsiTheme="minorHAnsi" w:cstheme="minorHAnsi"/>
                <w:szCs w:val="20"/>
                <w:lang w:eastAsia="en-US"/>
              </w:rPr>
              <w:t xml:space="preserve"> </w:t>
            </w:r>
            <w:r w:rsidR="00E86B0D">
              <w:rPr>
                <w:rFonts w:asciiTheme="minorHAnsi" w:hAnsiTheme="minorHAnsi" w:cstheme="minorHAnsi"/>
                <w:szCs w:val="20"/>
                <w:lang w:eastAsia="en-US"/>
              </w:rPr>
              <w:t xml:space="preserve">overall </w:t>
            </w:r>
            <w:r w:rsidR="005752BE" w:rsidRPr="005752BE">
              <w:rPr>
                <w:rFonts w:asciiTheme="minorHAnsi" w:hAnsiTheme="minorHAnsi" w:cstheme="minorHAnsi"/>
                <w:szCs w:val="20"/>
                <w:lang w:eastAsia="en-US"/>
              </w:rPr>
              <w:t>budget planning, tracking and forecasting</w:t>
            </w:r>
            <w:r w:rsidR="000954F7" w:rsidRPr="000954F7">
              <w:rPr>
                <w:rFonts w:asciiTheme="minorHAnsi" w:hAnsiTheme="minorHAnsi" w:cstheme="minorHAnsi"/>
                <w:szCs w:val="20"/>
                <w:lang w:eastAsia="en-US"/>
              </w:rPr>
              <w:t xml:space="preserve">; </w:t>
            </w:r>
            <w:r w:rsidR="000954F7" w:rsidRPr="00076AA4">
              <w:rPr>
                <w:rFonts w:asciiTheme="minorHAnsi" w:hAnsiTheme="minorHAnsi" w:cstheme="minorHAnsi"/>
                <w:color w:val="1F2C50" w:themeColor="text2"/>
                <w:szCs w:val="20"/>
                <w:lang w:eastAsia="en-US"/>
              </w:rPr>
              <w:t>lead</w:t>
            </w:r>
            <w:r w:rsidR="005E7A59" w:rsidRPr="00076AA4">
              <w:rPr>
                <w:rFonts w:asciiTheme="minorHAnsi" w:hAnsiTheme="minorHAnsi" w:cstheme="minorHAnsi"/>
                <w:color w:val="1F2C50" w:themeColor="text2"/>
                <w:szCs w:val="20"/>
                <w:lang w:eastAsia="en-US"/>
              </w:rPr>
              <w:t>ing</w:t>
            </w:r>
            <w:r w:rsidR="000954F7" w:rsidRPr="00076AA4">
              <w:rPr>
                <w:rFonts w:asciiTheme="minorHAnsi" w:hAnsiTheme="minorHAnsi" w:cstheme="minorHAnsi"/>
                <w:color w:val="1F2C50" w:themeColor="text2"/>
                <w:szCs w:val="20"/>
                <w:lang w:eastAsia="en-US"/>
              </w:rPr>
              <w:t xml:space="preserve"> risk management planning, mitigation and response for 22 Global Experiences per academic year with over 1,400 participants. </w:t>
            </w:r>
          </w:p>
        </w:tc>
      </w:tr>
    </w:tbl>
    <w:p w14:paraId="05DAE45A" w14:textId="77777777" w:rsidR="00B80D24" w:rsidRPr="000954F7" w:rsidRDefault="00B80D24" w:rsidP="000954F7">
      <w:pPr>
        <w:spacing w:after="0" w:line="240" w:lineRule="auto"/>
        <w:rPr>
          <w:rFonts w:asciiTheme="minorHAnsi" w:hAnsiTheme="minorHAnsi" w:cstheme="minorHAnsi"/>
          <w:b/>
          <w:szCs w:val="20"/>
          <w:lang w:eastAsia="en-US"/>
        </w:rPr>
      </w:pPr>
    </w:p>
    <w:tbl>
      <w:tblPr>
        <w:tblStyle w:val="TableGrid"/>
        <w:tblpPr w:leftFromText="180" w:rightFromText="180" w:vertAnchor="text" w:horzAnchor="margin" w:tblpY="18"/>
        <w:tblW w:w="0" w:type="auto"/>
        <w:tblLook w:val="04A0" w:firstRow="1" w:lastRow="0" w:firstColumn="1" w:lastColumn="0" w:noHBand="0" w:noVBand="1"/>
      </w:tblPr>
      <w:tblGrid>
        <w:gridCol w:w="8867"/>
      </w:tblGrid>
      <w:tr w:rsidR="00B80D24" w:rsidRPr="00B9492F" w14:paraId="27E4A6C4" w14:textId="77777777" w:rsidTr="00CF4059">
        <w:trPr>
          <w:trHeight w:val="287"/>
        </w:trPr>
        <w:tc>
          <w:tcPr>
            <w:tcW w:w="8867" w:type="dxa"/>
            <w:shd w:val="clear" w:color="auto" w:fill="001E62"/>
          </w:tcPr>
          <w:p w14:paraId="3977116F" w14:textId="77777777" w:rsidR="00B80D24" w:rsidRPr="000954F7" w:rsidRDefault="00B80D24" w:rsidP="000954F7">
            <w:pPr>
              <w:spacing w:after="0"/>
              <w:rPr>
                <w:rFonts w:asciiTheme="minorHAnsi" w:hAnsiTheme="minorHAnsi" w:cstheme="minorHAnsi"/>
                <w:b/>
                <w:color w:val="FFFFFF" w:themeColor="background1"/>
                <w:szCs w:val="20"/>
                <w:lang w:eastAsia="en-US"/>
              </w:rPr>
            </w:pPr>
            <w:r w:rsidRPr="000954F7">
              <w:rPr>
                <w:rFonts w:asciiTheme="minorHAnsi" w:hAnsiTheme="minorHAnsi" w:cstheme="minorHAnsi"/>
                <w:b/>
                <w:color w:val="FFFFFF" w:themeColor="background1"/>
                <w:szCs w:val="20"/>
                <w:lang w:eastAsia="en-US"/>
              </w:rPr>
              <w:t>Key Areas of accountability and Key Performance Indicators (KPIs)</w:t>
            </w:r>
          </w:p>
        </w:tc>
      </w:tr>
      <w:tr w:rsidR="00242C97" w:rsidRPr="00B9492F" w14:paraId="1268CF23" w14:textId="77777777" w:rsidTr="00CF4059">
        <w:trPr>
          <w:trHeight w:val="748"/>
        </w:trPr>
        <w:tc>
          <w:tcPr>
            <w:tcW w:w="8867" w:type="dxa"/>
          </w:tcPr>
          <w:p w14:paraId="66050024" w14:textId="77777777" w:rsidR="00B9492F" w:rsidRPr="000954F7" w:rsidRDefault="00B9492F" w:rsidP="000954F7">
            <w:pPr>
              <w:spacing w:after="0"/>
              <w:rPr>
                <w:rFonts w:asciiTheme="minorHAnsi" w:hAnsiTheme="minorHAnsi" w:cstheme="minorHAnsi"/>
                <w:b/>
                <w:szCs w:val="20"/>
                <w:u w:val="single"/>
                <w:lang w:eastAsia="en-US"/>
              </w:rPr>
            </w:pPr>
          </w:p>
          <w:p w14:paraId="67823328" w14:textId="77777777" w:rsidR="008570F1" w:rsidRPr="000656DD" w:rsidRDefault="008570F1" w:rsidP="008570F1">
            <w:pPr>
              <w:rPr>
                <w:rFonts w:ascii="HelveticaNeueLT Std" w:hAnsi="HelveticaNeueLT Std" w:cs="Arial"/>
                <w:b/>
                <w:szCs w:val="20"/>
                <w:u w:val="single"/>
                <w:lang w:eastAsia="en-US"/>
              </w:rPr>
            </w:pPr>
            <w:r w:rsidRPr="000656DD">
              <w:rPr>
                <w:rFonts w:ascii="HelveticaNeueLT Std" w:hAnsi="HelveticaNeueLT Std" w:cs="Arial"/>
                <w:b/>
                <w:szCs w:val="20"/>
                <w:u w:val="single"/>
                <w:lang w:eastAsia="en-US"/>
              </w:rPr>
              <w:t>Key areas of accountability:</w:t>
            </w:r>
          </w:p>
          <w:p w14:paraId="08F16CC9" w14:textId="77777777" w:rsidR="008570F1" w:rsidRPr="000656DD" w:rsidRDefault="008570F1" w:rsidP="008570F1">
            <w:pPr>
              <w:autoSpaceDE w:val="0"/>
              <w:autoSpaceDN w:val="0"/>
              <w:adjustRightInd w:val="0"/>
              <w:spacing w:after="100" w:line="241" w:lineRule="atLeast"/>
              <w:rPr>
                <w:rFonts w:ascii="HelveticaNeueLT Std" w:hAnsi="HelveticaNeueLT Std"/>
                <w:szCs w:val="20"/>
                <w:lang w:eastAsia="en-US"/>
              </w:rPr>
            </w:pPr>
            <w:r w:rsidRPr="000656DD">
              <w:rPr>
                <w:rFonts w:ascii="HelveticaNeueLT Std" w:hAnsi="HelveticaNeueLT Std"/>
                <w:b/>
                <w:bCs/>
                <w:szCs w:val="20"/>
                <w:lang w:eastAsia="en-US"/>
              </w:rPr>
              <w:t xml:space="preserve">Strategy and Planning </w:t>
            </w:r>
          </w:p>
          <w:p w14:paraId="30E71A09" w14:textId="65AAC2B4" w:rsidR="008570F1" w:rsidRPr="00076AA4" w:rsidRDefault="008570F1" w:rsidP="00076AA4">
            <w:pPr>
              <w:pStyle w:val="ListParagraph"/>
              <w:framePr w:hSpace="0" w:wrap="auto" w:vAnchor="margin" w:hAnchor="text" w:yAlign="inline"/>
            </w:pPr>
            <w:r w:rsidRPr="00076AA4">
              <w:t>Contribute to the development of strategy for the</w:t>
            </w:r>
            <w:r w:rsidR="000954F7" w:rsidRPr="00076AA4">
              <w:t xml:space="preserve"> overall</w:t>
            </w:r>
            <w:r w:rsidRPr="00076AA4">
              <w:t xml:space="preserve"> Experiential Learning team, ensuring that plans are aligned to wider departmental strategy and </w:t>
            </w:r>
            <w:proofErr w:type="gramStart"/>
            <w:r w:rsidRPr="00076AA4">
              <w:t>overall</w:t>
            </w:r>
            <w:proofErr w:type="gramEnd"/>
            <w:r w:rsidRPr="00076AA4">
              <w:t xml:space="preserve"> School goals</w:t>
            </w:r>
            <w:r w:rsidR="005D1369" w:rsidRPr="00076AA4">
              <w:t xml:space="preserve">, including preparing written reports for Elective Planning Group and Security, Ethics &amp; Risk Committee. </w:t>
            </w:r>
            <w:r w:rsidRPr="00076AA4">
              <w:t xml:space="preserve"> </w:t>
            </w:r>
          </w:p>
          <w:p w14:paraId="00E732C3" w14:textId="3318D418" w:rsidR="000954F7" w:rsidRPr="00076AA4" w:rsidRDefault="000954F7" w:rsidP="00076AA4">
            <w:pPr>
              <w:pStyle w:val="ListParagraph"/>
              <w:framePr w:hSpace="0" w:wrap="auto" w:vAnchor="margin" w:hAnchor="text" w:yAlign="inline"/>
            </w:pPr>
            <w:r w:rsidRPr="00076AA4">
              <w:t>Lead on the development of strategy for specific areas under Management (London Consulting Projects and EL Operations</w:t>
            </w:r>
            <w:r w:rsidR="00A53942" w:rsidRPr="00076AA4">
              <w:t xml:space="preserve">) and deliver corporate plans for the same.  </w:t>
            </w:r>
          </w:p>
          <w:p w14:paraId="4093156B" w14:textId="77777777" w:rsidR="000954F7" w:rsidRPr="00076AA4" w:rsidRDefault="000954F7" w:rsidP="00076AA4">
            <w:pPr>
              <w:pStyle w:val="ListParagraph"/>
              <w:framePr w:hSpace="0" w:wrap="auto" w:vAnchor="margin" w:hAnchor="text" w:yAlign="inline"/>
            </w:pPr>
            <w:r w:rsidRPr="00076AA4">
              <w:t xml:space="preserve">Develop annual operational plans, working with key stakeholders across Degree Education, oversee the management of operational plans across the Experiential Learning team and enable successful implementation by prioritising and aligning planned activities. </w:t>
            </w:r>
          </w:p>
          <w:p w14:paraId="65A974A6" w14:textId="77777777" w:rsidR="000954F7" w:rsidRPr="00076AA4" w:rsidRDefault="000954F7" w:rsidP="00076AA4">
            <w:pPr>
              <w:pStyle w:val="ListParagraph"/>
              <w:framePr w:hSpace="0" w:wrap="auto" w:vAnchor="margin" w:hAnchor="text" w:yAlign="inline"/>
            </w:pPr>
            <w:r w:rsidRPr="00076AA4">
              <w:t>Ensure an effective data-led Experiential Learning strategy by overseeing the collection, storage and analysis of reliable data to understand our performance and impact, in line with GDPR and School best practice</w:t>
            </w:r>
          </w:p>
          <w:p w14:paraId="30ECF440" w14:textId="6CB18864" w:rsidR="000954F7" w:rsidRPr="00076AA4" w:rsidRDefault="00DF6AAB" w:rsidP="00076AA4">
            <w:pPr>
              <w:pStyle w:val="ListParagraph"/>
              <w:framePr w:hSpace="0" w:wrap="auto" w:vAnchor="margin" w:hAnchor="text" w:yAlign="inline"/>
              <w:rPr>
                <w:rFonts w:cs="Arial"/>
              </w:rPr>
            </w:pPr>
            <w:r w:rsidRPr="00076AA4">
              <w:t>Lead on the</w:t>
            </w:r>
            <w:r w:rsidR="000954F7" w:rsidRPr="00076AA4">
              <w:t xml:space="preserve"> development of Key Performance Indicators to support the assessment of the quality and impact of learning interventions. </w:t>
            </w:r>
          </w:p>
          <w:p w14:paraId="0D62FCF7" w14:textId="77777777" w:rsidR="000954F7" w:rsidRPr="00076AA4" w:rsidRDefault="000954F7" w:rsidP="00076AA4">
            <w:pPr>
              <w:pStyle w:val="ListParagraph"/>
              <w:framePr w:hSpace="0" w:wrap="auto" w:vAnchor="margin" w:hAnchor="text" w:yAlign="inline"/>
            </w:pPr>
            <w:r w:rsidRPr="00076AA4">
              <w:t>Lead and review Global Experiences risk management procedures and pro-active mitigation related to the travel of over 1400 participants – students, alumni, staff and faculty - on Global courses, alongside key internal and external stakeholders.</w:t>
            </w:r>
          </w:p>
          <w:p w14:paraId="59989253" w14:textId="77777777" w:rsidR="008570F1" w:rsidRPr="00664D7A" w:rsidRDefault="008570F1" w:rsidP="00C72913">
            <w:pPr>
              <w:ind w:left="317"/>
            </w:pPr>
          </w:p>
          <w:p w14:paraId="77EDCC5A" w14:textId="77777777" w:rsidR="008570F1" w:rsidRPr="000656DD" w:rsidRDefault="008570F1" w:rsidP="008570F1">
            <w:pPr>
              <w:autoSpaceDE w:val="0"/>
              <w:autoSpaceDN w:val="0"/>
              <w:adjustRightInd w:val="0"/>
              <w:spacing w:after="100" w:line="241" w:lineRule="atLeast"/>
              <w:rPr>
                <w:rFonts w:ascii="HelveticaNeueLT Std" w:hAnsi="HelveticaNeueLT Std" w:cs="HelveticaNeueLT Std"/>
                <w:szCs w:val="20"/>
                <w:lang w:eastAsia="en-US"/>
              </w:rPr>
            </w:pPr>
            <w:r w:rsidRPr="000656DD">
              <w:rPr>
                <w:rFonts w:ascii="HelveticaNeueLT Std" w:hAnsi="HelveticaNeueLT Std" w:cs="HelveticaNeueLT Std"/>
                <w:b/>
                <w:bCs/>
                <w:szCs w:val="20"/>
                <w:lang w:eastAsia="en-US"/>
              </w:rPr>
              <w:t xml:space="preserve">Programme Delivery and Improvement </w:t>
            </w:r>
          </w:p>
          <w:p w14:paraId="19079F65" w14:textId="3504D90D" w:rsidR="00A72C13" w:rsidRPr="000954F7" w:rsidRDefault="00A72C13" w:rsidP="00076AA4">
            <w:pPr>
              <w:pStyle w:val="ListParagraph"/>
              <w:framePr w:hSpace="0" w:wrap="auto" w:vAnchor="margin" w:hAnchor="text" w:yAlign="inline"/>
            </w:pPr>
            <w:r w:rsidRPr="000954F7">
              <w:t xml:space="preserve">Lead the </w:t>
            </w:r>
            <w:r w:rsidR="0050562D" w:rsidRPr="000954F7">
              <w:t xml:space="preserve">strategic </w:t>
            </w:r>
            <w:r w:rsidRPr="000954F7">
              <w:t xml:space="preserve">Experiential Learning business process review and IT alignment, taking responsibility for appropriate stakeholder engagement </w:t>
            </w:r>
            <w:r w:rsidR="0050562D" w:rsidRPr="000954F7">
              <w:t>to ensure delivery of</w:t>
            </w:r>
            <w:r w:rsidRPr="000954F7">
              <w:t xml:space="preserve"> collaborative processes.</w:t>
            </w:r>
          </w:p>
          <w:p w14:paraId="78C5A3E9" w14:textId="2B8499A8" w:rsidR="008570F1" w:rsidRDefault="008570F1" w:rsidP="00076AA4">
            <w:pPr>
              <w:pStyle w:val="ListParagraph"/>
              <w:framePr w:hSpace="0" w:wrap="auto" w:vAnchor="margin" w:hAnchor="text" w:yAlign="inline"/>
            </w:pPr>
            <w:r w:rsidRPr="000954F7">
              <w:t xml:space="preserve">Lead on the planning and delivery of selected Global programmes, co-ordinating/managing resources to ensure successful learning outcomes within budget and to quality standards and targets. </w:t>
            </w:r>
          </w:p>
          <w:p w14:paraId="03501580" w14:textId="3F75CCC0" w:rsidR="000954F7" w:rsidRPr="000954F7" w:rsidRDefault="000954F7" w:rsidP="00076AA4">
            <w:pPr>
              <w:pStyle w:val="ListParagraph"/>
              <w:framePr w:hSpace="0" w:wrap="auto" w:vAnchor="margin" w:hAnchor="text" w:yAlign="inline"/>
            </w:pPr>
            <w:r w:rsidRPr="000954F7">
              <w:t xml:space="preserve">Lead the regular </w:t>
            </w:r>
            <w:r w:rsidR="00B862C3">
              <w:t xml:space="preserve">external </w:t>
            </w:r>
            <w:r w:rsidRPr="000954F7">
              <w:t xml:space="preserve">benchmarking, review and evaluation of Global Experiences and London Consulting Projects to ensure that learning delivery remains at the forefront of business education, including liaising with colleagues at Peer Schools.  </w:t>
            </w:r>
          </w:p>
          <w:p w14:paraId="2487A84B" w14:textId="32557138" w:rsidR="000954F7" w:rsidRPr="000954F7" w:rsidRDefault="000954F7" w:rsidP="00076AA4">
            <w:pPr>
              <w:pStyle w:val="ListParagraph"/>
              <w:framePr w:hSpace="0" w:wrap="auto" w:vAnchor="margin" w:hAnchor="text" w:yAlign="inline"/>
              <w:rPr>
                <w:strike/>
              </w:rPr>
            </w:pPr>
            <w:r w:rsidRPr="000954F7">
              <w:t>Oversee the collection and analysis of key Experiential data to ensure alignment with School and departmental objectives and KPIs, support Programme Reviews and Health Checks, and showcasing EL work via the annual Impact Report</w:t>
            </w:r>
          </w:p>
          <w:p w14:paraId="512E0E5D" w14:textId="54F720C2" w:rsidR="008570F1" w:rsidRPr="00076AA4" w:rsidRDefault="008570F1" w:rsidP="00076AA4">
            <w:pPr>
              <w:pStyle w:val="ListParagraph"/>
              <w:framePr w:hSpace="0" w:wrap="auto" w:vAnchor="margin" w:hAnchor="text" w:yAlign="inline"/>
            </w:pPr>
            <w:r w:rsidRPr="00076AA4">
              <w:t>Oversee the timely production of programme/ course information, learning resources, materials and guides</w:t>
            </w:r>
            <w:r w:rsidR="000954F7" w:rsidRPr="00076AA4">
              <w:t xml:space="preserve"> for London Consulting Projects, and support for Global Experiences. </w:t>
            </w:r>
          </w:p>
          <w:p w14:paraId="6EE9F533" w14:textId="77777777" w:rsidR="008570F1" w:rsidRDefault="008570F1" w:rsidP="00076AA4">
            <w:pPr>
              <w:pStyle w:val="ListParagraph"/>
              <w:framePr w:hSpace="0" w:wrap="auto" w:vAnchor="margin" w:hAnchor="text" w:yAlign="inline"/>
            </w:pPr>
            <w:r w:rsidRPr="000954F7">
              <w:t xml:space="preserve">Lead the review and evaluation of selected global programmes to ensure that learning delivery remains at the forefront of business education. </w:t>
            </w:r>
          </w:p>
          <w:p w14:paraId="664CB40A" w14:textId="3ABA0340" w:rsidR="00B862C3" w:rsidRPr="00B862C3" w:rsidRDefault="006406BE" w:rsidP="00076AA4">
            <w:pPr>
              <w:pStyle w:val="ListParagraph"/>
              <w:framePr w:hSpace="0" w:wrap="auto" w:vAnchor="margin" w:hAnchor="text" w:yAlign="inline"/>
            </w:pPr>
            <w:r>
              <w:t xml:space="preserve">Identify, design and oversee </w:t>
            </w:r>
            <w:r w:rsidR="00A93412">
              <w:t>continuous improvement to</w:t>
            </w:r>
            <w:r w:rsidR="00B862C3" w:rsidRPr="00B862C3">
              <w:t xml:space="preserve"> assessment and faculty model for London Consulting projects with key stakeholders, including Programme Offices and Quality Assurance</w:t>
            </w:r>
          </w:p>
          <w:p w14:paraId="28A5DF6A" w14:textId="3C3D8B00" w:rsidR="000954F7" w:rsidRPr="000954F7" w:rsidRDefault="000954F7" w:rsidP="00076AA4">
            <w:pPr>
              <w:pStyle w:val="ListParagraph"/>
              <w:framePr w:hSpace="0" w:wrap="auto" w:vAnchor="margin" w:hAnchor="text" w:yAlign="inline"/>
            </w:pPr>
            <w:r w:rsidRPr="000954F7">
              <w:t>Lead the regular review of processes to identify areas for more effective collaboration, automation and simplification</w:t>
            </w:r>
            <w:r w:rsidR="00076AA4">
              <w:t>.</w:t>
            </w:r>
          </w:p>
          <w:p w14:paraId="2070A98E" w14:textId="7656D9AA" w:rsidR="008570F1" w:rsidRDefault="008570F1" w:rsidP="00076AA4">
            <w:pPr>
              <w:pStyle w:val="ListParagraph"/>
              <w:framePr w:hSpace="0" w:wrap="auto" w:vAnchor="margin" w:hAnchor="text" w:yAlign="inline"/>
            </w:pPr>
            <w:r w:rsidRPr="000656DD">
              <w:t xml:space="preserve">Keep </w:t>
            </w:r>
            <w:proofErr w:type="gramStart"/>
            <w:r w:rsidRPr="000656DD">
              <w:t>up-to-date</w:t>
            </w:r>
            <w:proofErr w:type="gramEnd"/>
            <w:r w:rsidRPr="000656DD">
              <w:t xml:space="preserve"> with external thinking within </w:t>
            </w:r>
            <w:r>
              <w:t>global business and experiential learning</w:t>
            </w:r>
            <w:r w:rsidRPr="000656DD">
              <w:t xml:space="preserve">, developing and adapting innovative practice to continuously improve </w:t>
            </w:r>
            <w:r w:rsidR="0050562D">
              <w:t xml:space="preserve">experiential </w:t>
            </w:r>
            <w:r w:rsidRPr="000656DD">
              <w:t>learning experiences</w:t>
            </w:r>
            <w:r w:rsidR="000954F7">
              <w:t xml:space="preserve"> </w:t>
            </w:r>
            <w:r w:rsidR="000954F7" w:rsidRPr="00076AA4">
              <w:t>and delivery</w:t>
            </w:r>
            <w:r w:rsidRPr="00076AA4">
              <w:t xml:space="preserve"> </w:t>
            </w:r>
            <w:r w:rsidRPr="000656DD">
              <w:t xml:space="preserve">within London Business School. </w:t>
            </w:r>
          </w:p>
          <w:p w14:paraId="715390EE" w14:textId="77777777" w:rsidR="000954F7" w:rsidRPr="000954F7" w:rsidRDefault="000954F7" w:rsidP="00076AA4">
            <w:pPr>
              <w:pStyle w:val="ListParagraph"/>
              <w:framePr w:hSpace="0" w:wrap="auto" w:vAnchor="margin" w:hAnchor="text" w:yAlign="inline"/>
            </w:pPr>
            <w:r w:rsidRPr="000954F7">
              <w:t xml:space="preserve">Assist with the delivery of selected Global Experiences, as required. </w:t>
            </w:r>
          </w:p>
          <w:p w14:paraId="7D7E4CC1" w14:textId="77777777" w:rsidR="000954F7" w:rsidRDefault="000954F7" w:rsidP="00C72913">
            <w:pPr>
              <w:ind w:left="317"/>
            </w:pPr>
          </w:p>
          <w:p w14:paraId="34040406" w14:textId="77777777" w:rsidR="008570F1" w:rsidRDefault="008570F1" w:rsidP="00C72913">
            <w:pPr>
              <w:ind w:left="317"/>
            </w:pPr>
          </w:p>
          <w:p w14:paraId="1D25622A" w14:textId="77777777" w:rsidR="008570F1" w:rsidRPr="000656DD" w:rsidRDefault="008570F1" w:rsidP="008570F1">
            <w:pPr>
              <w:autoSpaceDE w:val="0"/>
              <w:autoSpaceDN w:val="0"/>
              <w:adjustRightInd w:val="0"/>
              <w:spacing w:after="100" w:line="241" w:lineRule="atLeast"/>
              <w:rPr>
                <w:rFonts w:ascii="HelveticaNeueLT Std" w:hAnsi="HelveticaNeueLT Std" w:cs="HelveticaNeueLT Std"/>
                <w:szCs w:val="20"/>
                <w:lang w:eastAsia="en-US"/>
              </w:rPr>
            </w:pPr>
            <w:r w:rsidRPr="000656DD">
              <w:rPr>
                <w:rFonts w:ascii="HelveticaNeueLT Std" w:hAnsi="HelveticaNeueLT Std" w:cs="HelveticaNeueLT Std"/>
                <w:b/>
                <w:bCs/>
                <w:szCs w:val="20"/>
                <w:lang w:eastAsia="en-US"/>
              </w:rPr>
              <w:t xml:space="preserve">Student/Participant Experience </w:t>
            </w:r>
          </w:p>
          <w:p w14:paraId="3E3393DD" w14:textId="77777777" w:rsidR="008570F1" w:rsidRPr="000656DD" w:rsidRDefault="008570F1" w:rsidP="00076AA4">
            <w:pPr>
              <w:pStyle w:val="ListParagraph"/>
              <w:framePr w:hSpace="0" w:wrap="auto" w:vAnchor="margin" w:hAnchor="text" w:yAlign="inline"/>
            </w:pPr>
            <w:r w:rsidRPr="000656DD">
              <w:t xml:space="preserve">Oversee the co-ordination and delivery of a world-class learning experience for stakeholders. </w:t>
            </w:r>
          </w:p>
          <w:p w14:paraId="5BBC5E60" w14:textId="77777777" w:rsidR="008570F1" w:rsidRPr="000656DD" w:rsidRDefault="008570F1" w:rsidP="00076AA4">
            <w:pPr>
              <w:pStyle w:val="ListParagraph"/>
              <w:framePr w:hSpace="0" w:wrap="auto" w:vAnchor="margin" w:hAnchor="text" w:yAlign="inline"/>
            </w:pPr>
            <w:r w:rsidRPr="000656DD">
              <w:t>Ensure that students/</w:t>
            </w:r>
            <w:r>
              <w:t xml:space="preserve"> </w:t>
            </w:r>
            <w:r w:rsidRPr="000656DD">
              <w:t>participants have access to support and resources as required to enable the most effective learning experience</w:t>
            </w:r>
            <w:r>
              <w:t>.</w:t>
            </w:r>
          </w:p>
          <w:p w14:paraId="72C33A5C" w14:textId="5A3F3A8E" w:rsidR="00E00529" w:rsidRDefault="008570F1" w:rsidP="00076AA4">
            <w:pPr>
              <w:pStyle w:val="ListParagraph"/>
              <w:framePr w:hSpace="0" w:wrap="auto" w:vAnchor="margin" w:hAnchor="text" w:yAlign="inline"/>
            </w:pPr>
            <w:r w:rsidRPr="000656DD">
              <w:t xml:space="preserve">Design and lead feedback activities </w:t>
            </w:r>
            <w:r w:rsidR="00240144">
              <w:t xml:space="preserve">for </w:t>
            </w:r>
            <w:r w:rsidR="00240144" w:rsidRPr="00076AA4">
              <w:t xml:space="preserve">London Consulting Projects </w:t>
            </w:r>
            <w:r w:rsidRPr="000656DD">
              <w:t>which contribute to learning enhancements and the continuous improvement of student/</w:t>
            </w:r>
            <w:r>
              <w:t xml:space="preserve"> </w:t>
            </w:r>
            <w:r w:rsidRPr="000656DD">
              <w:t>participant /</w:t>
            </w:r>
            <w:r>
              <w:t xml:space="preserve"> </w:t>
            </w:r>
            <w:r w:rsidRPr="000656DD">
              <w:t xml:space="preserve">stakeholder experiences. </w:t>
            </w:r>
          </w:p>
          <w:p w14:paraId="489E5AC7" w14:textId="77777777" w:rsidR="00240144" w:rsidRPr="00240144" w:rsidRDefault="00240144" w:rsidP="00076AA4">
            <w:pPr>
              <w:pStyle w:val="ListParagraph"/>
              <w:framePr w:hSpace="0" w:wrap="auto" w:vAnchor="margin" w:hAnchor="text" w:yAlign="inline"/>
            </w:pPr>
            <w:r w:rsidRPr="00240144">
              <w:t>Leverage close relationships with faculty, alumni, external clients, Careers and Programme Offices to support the effective delivery of London Consulting Projects and ensure the outcomes meet students and client expectations</w:t>
            </w:r>
          </w:p>
          <w:p w14:paraId="7E0D62A0" w14:textId="7DE5698C" w:rsidR="00240144" w:rsidRDefault="00240144" w:rsidP="00076AA4">
            <w:pPr>
              <w:pStyle w:val="ListParagraph"/>
              <w:framePr w:hSpace="0" w:wrap="auto" w:vAnchor="margin" w:hAnchor="text" w:yAlign="inline"/>
            </w:pPr>
            <w:r w:rsidRPr="00240144">
              <w:t xml:space="preserve">Ensure best practice in the collection of key evaluation data and presentation and analysis using </w:t>
            </w:r>
            <w:r>
              <w:t xml:space="preserve">appropriate </w:t>
            </w:r>
            <w:r w:rsidRPr="00240144">
              <w:t xml:space="preserve">tools such as </w:t>
            </w:r>
            <w:proofErr w:type="spellStart"/>
            <w:r w:rsidRPr="00240144">
              <w:t>PowerBI</w:t>
            </w:r>
            <w:proofErr w:type="spellEnd"/>
            <w:r w:rsidRPr="00240144">
              <w:t xml:space="preserve"> to interrogate trends</w:t>
            </w:r>
          </w:p>
          <w:p w14:paraId="25F281A9" w14:textId="2AC41809" w:rsidR="00B862C3" w:rsidRPr="00240144" w:rsidRDefault="00B862C3" w:rsidP="00076AA4">
            <w:pPr>
              <w:pStyle w:val="ListParagraph"/>
              <w:framePr w:hSpace="0" w:wrap="auto" w:vAnchor="margin" w:hAnchor="text" w:yAlign="inline"/>
            </w:pPr>
            <w:r>
              <w:t xml:space="preserve">Identify and implement new technologies to improve student learning and experience, such as </w:t>
            </w:r>
            <w:proofErr w:type="spellStart"/>
            <w:r>
              <w:t>Peerceptiv</w:t>
            </w:r>
            <w:proofErr w:type="spellEnd"/>
            <w:r>
              <w:t xml:space="preserve">. </w:t>
            </w:r>
          </w:p>
          <w:p w14:paraId="6F05B284" w14:textId="77777777" w:rsidR="00240144" w:rsidRDefault="00240144" w:rsidP="00C72913">
            <w:pPr>
              <w:ind w:left="317"/>
            </w:pPr>
          </w:p>
          <w:p w14:paraId="66B141C7" w14:textId="77777777" w:rsidR="008570F1" w:rsidRPr="000656DD" w:rsidRDefault="008570F1" w:rsidP="00C72913">
            <w:pPr>
              <w:ind w:left="317"/>
            </w:pPr>
          </w:p>
          <w:p w14:paraId="3915BA18" w14:textId="77777777" w:rsidR="008570F1" w:rsidRPr="000656DD" w:rsidRDefault="008570F1" w:rsidP="008570F1">
            <w:pPr>
              <w:autoSpaceDE w:val="0"/>
              <w:autoSpaceDN w:val="0"/>
              <w:adjustRightInd w:val="0"/>
              <w:spacing w:after="100" w:line="241" w:lineRule="atLeast"/>
              <w:rPr>
                <w:rFonts w:ascii="HelveticaNeueLT Std" w:hAnsi="HelveticaNeueLT Std" w:cs="HelveticaNeueLT Std"/>
                <w:szCs w:val="20"/>
                <w:lang w:eastAsia="en-US"/>
              </w:rPr>
            </w:pPr>
            <w:r w:rsidRPr="000656DD">
              <w:rPr>
                <w:rFonts w:ascii="HelveticaNeueLT Std" w:hAnsi="HelveticaNeueLT Std" w:cs="HelveticaNeueLT Std"/>
                <w:b/>
                <w:bCs/>
                <w:szCs w:val="20"/>
                <w:lang w:eastAsia="en-US"/>
              </w:rPr>
              <w:t xml:space="preserve">Scheduling and Resource Management </w:t>
            </w:r>
          </w:p>
          <w:p w14:paraId="1190F533" w14:textId="77777777" w:rsidR="008570F1" w:rsidRPr="000656DD" w:rsidRDefault="008570F1" w:rsidP="00076AA4">
            <w:pPr>
              <w:pStyle w:val="ListParagraph"/>
              <w:framePr w:hSpace="0" w:wrap="auto" w:vAnchor="margin" w:hAnchor="text" w:yAlign="inline"/>
            </w:pPr>
            <w:r w:rsidRPr="000656DD">
              <w:t xml:space="preserve">Ensure that all scheduling and timetabling activity is efficiently managed, liaising across teams to ensure that all needs are met effectively. </w:t>
            </w:r>
          </w:p>
          <w:p w14:paraId="011B6E23" w14:textId="77777777" w:rsidR="008570F1" w:rsidRDefault="008570F1" w:rsidP="00076AA4">
            <w:pPr>
              <w:pStyle w:val="ListParagraph"/>
              <w:framePr w:hSpace="0" w:wrap="auto" w:vAnchor="margin" w:hAnchor="text" w:yAlign="inline"/>
            </w:pPr>
            <w:r w:rsidRPr="000656DD">
              <w:t>Provide support/guidance to faculty and colleagues within area</w:t>
            </w:r>
            <w:r>
              <w:t>, ensuring the</w:t>
            </w:r>
            <w:r w:rsidRPr="000656DD">
              <w:t xml:space="preserve"> timely provision of information and resources that enables high-quality teaching. </w:t>
            </w:r>
          </w:p>
          <w:p w14:paraId="11DC81C1" w14:textId="24F5095F" w:rsidR="008B4187" w:rsidRPr="008B4187" w:rsidRDefault="008B4187" w:rsidP="00076AA4">
            <w:pPr>
              <w:pStyle w:val="ListParagraph"/>
              <w:framePr w:hSpace="0" w:wrap="auto" w:vAnchor="margin" w:hAnchor="text" w:yAlign="inline"/>
            </w:pPr>
            <w:r w:rsidRPr="008B4187">
              <w:t xml:space="preserve">Strategically consider risk factors and include these in the operationalization of EL courses (GEs and London), </w:t>
            </w:r>
            <w:proofErr w:type="gramStart"/>
            <w:r w:rsidRPr="008B4187">
              <w:t>in order to</w:t>
            </w:r>
            <w:proofErr w:type="gramEnd"/>
            <w:r w:rsidRPr="008B4187">
              <w:t xml:space="preserve"> optimize team performance and minimize school security, ethics and PR risks.</w:t>
            </w:r>
          </w:p>
          <w:p w14:paraId="145CE891" w14:textId="17617BF1" w:rsidR="008570F1" w:rsidRDefault="008570F1" w:rsidP="00076AA4">
            <w:pPr>
              <w:pStyle w:val="ListParagraph"/>
              <w:framePr w:hSpace="0" w:wrap="auto" w:vAnchor="margin" w:hAnchor="text" w:yAlign="inline"/>
            </w:pPr>
            <w:r w:rsidRPr="00BD3033">
              <w:t xml:space="preserve">Develop detailed </w:t>
            </w:r>
            <w:r w:rsidR="00240144" w:rsidRPr="00076AA4">
              <w:t>operational</w:t>
            </w:r>
            <w:r w:rsidR="00240144" w:rsidRPr="00240144">
              <w:rPr>
                <w:color w:val="00B050"/>
              </w:rPr>
              <w:t xml:space="preserve"> </w:t>
            </w:r>
            <w:r w:rsidRPr="00BD3033">
              <w:t xml:space="preserve">action plans, timetables, </w:t>
            </w:r>
            <w:r>
              <w:t xml:space="preserve">and </w:t>
            </w:r>
            <w:r w:rsidRPr="00BD3033">
              <w:t>responsibility,</w:t>
            </w:r>
            <w:r>
              <w:t xml:space="preserve"> and</w:t>
            </w:r>
            <w:r w:rsidRPr="00BD3033">
              <w:t xml:space="preserve"> </w:t>
            </w:r>
            <w:r>
              <w:t>help to m</w:t>
            </w:r>
            <w:r w:rsidRPr="00BD3033">
              <w:t>anage the</w:t>
            </w:r>
            <w:r>
              <w:t xml:space="preserve"> timely implementation of all tasks.</w:t>
            </w:r>
          </w:p>
          <w:p w14:paraId="4B52D0D4" w14:textId="77777777" w:rsidR="008570F1" w:rsidRPr="00BD3033" w:rsidRDefault="008570F1" w:rsidP="008570F1">
            <w:pPr>
              <w:spacing w:after="0"/>
              <w:ind w:left="360"/>
              <w:jc w:val="both"/>
              <w:rPr>
                <w:rFonts w:ascii="HelveticaNeueLT Std" w:hAnsi="HelveticaNeueLT Std" w:cs="HelveticaNeueLT Std Lt"/>
                <w:szCs w:val="20"/>
              </w:rPr>
            </w:pPr>
          </w:p>
          <w:p w14:paraId="4322254D" w14:textId="77777777" w:rsidR="008570F1" w:rsidRPr="000656DD" w:rsidRDefault="008570F1" w:rsidP="008570F1">
            <w:pPr>
              <w:autoSpaceDE w:val="0"/>
              <w:autoSpaceDN w:val="0"/>
              <w:adjustRightInd w:val="0"/>
              <w:spacing w:after="0"/>
              <w:rPr>
                <w:rFonts w:ascii="HelveticaNeueLT Std" w:hAnsi="HelveticaNeueLT Std" w:cs="HelveticaNeueLT Std"/>
                <w:szCs w:val="20"/>
                <w:lang w:eastAsia="en-US"/>
              </w:rPr>
            </w:pPr>
            <w:r w:rsidRPr="000656DD">
              <w:rPr>
                <w:rFonts w:ascii="HelveticaNeueLT Std" w:hAnsi="HelveticaNeueLT Std" w:cs="HelveticaNeueLT Std"/>
                <w:b/>
                <w:bCs/>
                <w:szCs w:val="20"/>
                <w:lang w:eastAsia="en-US"/>
              </w:rPr>
              <w:t xml:space="preserve">Analysis and Reporting </w:t>
            </w:r>
          </w:p>
          <w:p w14:paraId="0FFDD9AF" w14:textId="37A0BA22" w:rsidR="008570F1" w:rsidRPr="000656DD" w:rsidRDefault="008570F1" w:rsidP="00076AA4">
            <w:pPr>
              <w:pStyle w:val="ListParagraph"/>
              <w:framePr w:hSpace="0" w:wrap="auto" w:vAnchor="margin" w:hAnchor="text" w:yAlign="inline"/>
            </w:pPr>
            <w:r w:rsidRPr="000656DD">
              <w:t xml:space="preserve">Manage </w:t>
            </w:r>
            <w:r w:rsidR="00240144" w:rsidRPr="00076AA4">
              <w:t>sophisticated</w:t>
            </w:r>
            <w:r w:rsidR="00240144" w:rsidRPr="00240144">
              <w:rPr>
                <w:color w:val="00B050"/>
              </w:rPr>
              <w:t xml:space="preserve"> </w:t>
            </w:r>
            <w:r w:rsidRPr="000656DD">
              <w:t xml:space="preserve">data collation and analysis, probe and use findings to develop further insights to inform decisions on future </w:t>
            </w:r>
            <w:r>
              <w:t>programmes</w:t>
            </w:r>
            <w:r w:rsidRPr="000656DD">
              <w:t xml:space="preserve">. </w:t>
            </w:r>
          </w:p>
          <w:p w14:paraId="143A5C68" w14:textId="55C5236F" w:rsidR="008F54DE" w:rsidRDefault="008570F1" w:rsidP="00076AA4">
            <w:pPr>
              <w:pStyle w:val="ListParagraph"/>
              <w:framePr w:hSpace="0" w:wrap="auto" w:vAnchor="margin" w:hAnchor="text" w:yAlign="inline"/>
            </w:pPr>
            <w:r w:rsidRPr="000656DD">
              <w:t>Liaise across the team to prepare complex reports to inform review, planning and decision-making</w:t>
            </w:r>
          </w:p>
          <w:p w14:paraId="1DF7BD80" w14:textId="1D144DC9" w:rsidR="008F54DE" w:rsidRPr="008F54DE" w:rsidRDefault="008F54DE" w:rsidP="00076AA4">
            <w:pPr>
              <w:pStyle w:val="ListParagraph"/>
              <w:framePr w:hSpace="0" w:wrap="auto" w:vAnchor="margin" w:hAnchor="text" w:yAlign="inline"/>
            </w:pPr>
            <w:r w:rsidRPr="008F54DE">
              <w:t>Utilise effective and reliable data collection and reporting for internal (Sustainability, course evaluations) and external (FT Rankings) purposes</w:t>
            </w:r>
            <w:r>
              <w:t>.</w:t>
            </w:r>
            <w:r w:rsidRPr="008F54DE">
              <w:t xml:space="preserve"> </w:t>
            </w:r>
          </w:p>
          <w:p w14:paraId="47B56040" w14:textId="6C279DBF" w:rsidR="008F54DE" w:rsidRPr="008F54DE" w:rsidRDefault="008F54DE" w:rsidP="00076AA4">
            <w:pPr>
              <w:pStyle w:val="ListParagraph"/>
              <w:framePr w:hSpace="0" w:wrap="auto" w:vAnchor="margin" w:hAnchor="text" w:yAlign="inline"/>
            </w:pPr>
            <w:r w:rsidRPr="008F54DE">
              <w:t>Stay closely connected to the wider LBS data community, ensuring best-practice and continuous improvement.</w:t>
            </w:r>
          </w:p>
          <w:p w14:paraId="214F1715" w14:textId="77777777" w:rsidR="008570F1" w:rsidRPr="000656DD" w:rsidRDefault="008570F1" w:rsidP="00C72913">
            <w:pPr>
              <w:ind w:left="360"/>
            </w:pPr>
          </w:p>
          <w:p w14:paraId="723540D7" w14:textId="77777777" w:rsidR="008570F1" w:rsidRPr="000656DD" w:rsidRDefault="008570F1" w:rsidP="008570F1">
            <w:pPr>
              <w:autoSpaceDE w:val="0"/>
              <w:autoSpaceDN w:val="0"/>
              <w:adjustRightInd w:val="0"/>
              <w:spacing w:after="0"/>
              <w:rPr>
                <w:rFonts w:ascii="HelveticaNeueLT Std" w:hAnsi="HelveticaNeueLT Std" w:cs="HelveticaNeueLT Std"/>
                <w:szCs w:val="20"/>
                <w:lang w:eastAsia="en-US"/>
              </w:rPr>
            </w:pPr>
            <w:r w:rsidRPr="000656DD">
              <w:rPr>
                <w:rFonts w:ascii="HelveticaNeueLT Std" w:hAnsi="HelveticaNeueLT Std" w:cs="HelveticaNeueLT Std"/>
                <w:b/>
                <w:bCs/>
                <w:szCs w:val="20"/>
                <w:lang w:eastAsia="en-US"/>
              </w:rPr>
              <w:t xml:space="preserve">Supplier/Contractor Management </w:t>
            </w:r>
          </w:p>
          <w:p w14:paraId="58938EBC" w14:textId="2635277D" w:rsidR="00E00529" w:rsidRDefault="00E00529" w:rsidP="00076AA4">
            <w:pPr>
              <w:pStyle w:val="ListParagraph"/>
              <w:framePr w:hSpace="0" w:wrap="auto" w:vAnchor="margin" w:hAnchor="text" w:yAlign="inline"/>
            </w:pPr>
            <w:r w:rsidRPr="00E00529">
              <w:t>Oversee procurement and competitive bid processes for Global Experiences</w:t>
            </w:r>
            <w:r>
              <w:t>.</w:t>
            </w:r>
          </w:p>
          <w:p w14:paraId="00056B80" w14:textId="7C966360" w:rsidR="008570F1" w:rsidRDefault="008570F1" w:rsidP="00076AA4">
            <w:pPr>
              <w:pStyle w:val="ListParagraph"/>
              <w:framePr w:hSpace="0" w:wrap="auto" w:vAnchor="margin" w:hAnchor="text" w:yAlign="inline"/>
            </w:pPr>
            <w:r>
              <w:t xml:space="preserve">Act as the main departmental contact for key third-party suppliers (including </w:t>
            </w:r>
            <w:r w:rsidR="008F54DE" w:rsidRPr="00C72913">
              <w:t xml:space="preserve">Destination Management Companies </w:t>
            </w:r>
            <w:r w:rsidR="008F54DE">
              <w:t>(</w:t>
            </w:r>
            <w:r>
              <w:t>DMCs).</w:t>
            </w:r>
          </w:p>
          <w:p w14:paraId="7D90AA4E" w14:textId="21E65AAA" w:rsidR="00E00529" w:rsidRDefault="008570F1" w:rsidP="00076AA4">
            <w:pPr>
              <w:pStyle w:val="ListParagraph"/>
              <w:framePr w:hSpace="0" w:wrap="auto" w:vAnchor="margin" w:hAnchor="text" w:yAlign="inline"/>
            </w:pPr>
            <w:r w:rsidRPr="000656DD">
              <w:t>Monitor the quality of work delivered by third-party suppliers and agencies against</w:t>
            </w:r>
            <w:r w:rsidR="008F54DE">
              <w:t xml:space="preserve"> </w:t>
            </w:r>
            <w:r w:rsidR="008F54DE" w:rsidRPr="00C72913">
              <w:t>up-to-date</w:t>
            </w:r>
            <w:r w:rsidRPr="00C72913">
              <w:t xml:space="preserve"> </w:t>
            </w:r>
            <w:r w:rsidR="008F54DE" w:rsidRPr="008F54DE">
              <w:rPr>
                <w:color w:val="001E61" w:themeColor="text1"/>
              </w:rPr>
              <w:t>S</w:t>
            </w:r>
            <w:r w:rsidRPr="000656DD">
              <w:t xml:space="preserve">ervice </w:t>
            </w:r>
            <w:r w:rsidR="008F54DE">
              <w:t>L</w:t>
            </w:r>
            <w:r w:rsidRPr="000656DD">
              <w:t xml:space="preserve">evel </w:t>
            </w:r>
            <w:r w:rsidR="008F54DE">
              <w:t>A</w:t>
            </w:r>
            <w:r w:rsidRPr="000656DD">
              <w:t xml:space="preserve">greements to ensure </w:t>
            </w:r>
            <w:r w:rsidR="008F54DE" w:rsidRPr="00C72913">
              <w:t>work</w:t>
            </w:r>
            <w:r w:rsidRPr="000656DD">
              <w:t xml:space="preserve"> i</w:t>
            </w:r>
            <w:r w:rsidR="00E00529">
              <w:t>s to the required standard</w:t>
            </w:r>
            <w:r w:rsidR="008F54DE">
              <w:t>; t</w:t>
            </w:r>
            <w:r w:rsidRPr="000656DD">
              <w:t>ake any necessary action based on feedback and escalate issue resolution when required.</w:t>
            </w:r>
          </w:p>
          <w:p w14:paraId="6AF9B67C" w14:textId="3FDF72C4" w:rsidR="008570F1" w:rsidRPr="00C72913" w:rsidRDefault="008F54DE" w:rsidP="00076AA4">
            <w:pPr>
              <w:pStyle w:val="ListParagraph"/>
              <w:framePr w:hSpace="0" w:wrap="auto" w:vAnchor="margin" w:hAnchor="text" w:yAlign="inline"/>
            </w:pPr>
            <w:r w:rsidRPr="00C72913">
              <w:t>Design and l</w:t>
            </w:r>
            <w:r w:rsidR="00E00529" w:rsidRPr="00C72913">
              <w:t xml:space="preserve">ead </w:t>
            </w:r>
            <w:r>
              <w:t xml:space="preserve">periodic </w:t>
            </w:r>
            <w:r w:rsidR="00E00529">
              <w:t>strategic procurement reviews</w:t>
            </w:r>
            <w:r>
              <w:t xml:space="preserve"> for</w:t>
            </w:r>
            <w:r w:rsidR="00C72913">
              <w:t xml:space="preserve"> </w:t>
            </w:r>
            <w:r w:rsidR="00E00529" w:rsidRPr="00E00529">
              <w:t xml:space="preserve">DMCs </w:t>
            </w:r>
            <w:r w:rsidRPr="00C72913">
              <w:t>in collaboration with Procurement and Finance departments</w:t>
            </w:r>
            <w:r w:rsidR="00C72913" w:rsidRPr="00C72913">
              <w:t>.</w:t>
            </w:r>
          </w:p>
          <w:p w14:paraId="08DA9A9A" w14:textId="77777777" w:rsidR="008570F1" w:rsidRPr="000656DD" w:rsidRDefault="008570F1" w:rsidP="00C72913">
            <w:pPr>
              <w:ind w:left="360"/>
            </w:pPr>
          </w:p>
          <w:p w14:paraId="4569C868" w14:textId="77777777" w:rsidR="008570F1" w:rsidRPr="000656DD" w:rsidRDefault="008570F1" w:rsidP="008570F1">
            <w:pPr>
              <w:autoSpaceDE w:val="0"/>
              <w:autoSpaceDN w:val="0"/>
              <w:adjustRightInd w:val="0"/>
              <w:spacing w:after="0"/>
              <w:rPr>
                <w:rFonts w:ascii="HelveticaNeueLT Std" w:hAnsi="HelveticaNeueLT Std" w:cs="HelveticaNeueLT Std"/>
                <w:szCs w:val="20"/>
                <w:lang w:eastAsia="en-US"/>
              </w:rPr>
            </w:pPr>
            <w:r w:rsidRPr="000656DD">
              <w:rPr>
                <w:rFonts w:ascii="HelveticaNeueLT Std" w:hAnsi="HelveticaNeueLT Std" w:cs="HelveticaNeueLT Std"/>
                <w:b/>
                <w:bCs/>
                <w:szCs w:val="20"/>
                <w:lang w:eastAsia="en-US"/>
              </w:rPr>
              <w:t xml:space="preserve">Collaboration and Stakeholder Management </w:t>
            </w:r>
          </w:p>
          <w:p w14:paraId="4B20A2C8" w14:textId="79CD9D2C" w:rsidR="00E00529" w:rsidRDefault="00E00529" w:rsidP="00076AA4">
            <w:pPr>
              <w:pStyle w:val="ListParagraph"/>
              <w:framePr w:hSpace="0" w:wrap="auto" w:vAnchor="margin" w:hAnchor="text" w:yAlign="inline"/>
            </w:pPr>
            <w:r w:rsidRPr="00E00529">
              <w:t>Lead</w:t>
            </w:r>
            <w:r w:rsidR="00A72C13">
              <w:t xml:space="preserve"> the</w:t>
            </w:r>
            <w:r w:rsidRPr="00E00529">
              <w:t xml:space="preserve"> annual experiential planning cycle</w:t>
            </w:r>
            <w:r w:rsidR="00A72C13">
              <w:t xml:space="preserve">, ensuring </w:t>
            </w:r>
            <w:r w:rsidRPr="00E00529">
              <w:t>collaboration with programme offices</w:t>
            </w:r>
            <w:r w:rsidR="0050562D">
              <w:t xml:space="preserve"> and other key departments</w:t>
            </w:r>
            <w:r>
              <w:t>.</w:t>
            </w:r>
          </w:p>
          <w:p w14:paraId="063A1C0B" w14:textId="1A365DA7" w:rsidR="008570F1" w:rsidRDefault="008570F1" w:rsidP="00076AA4">
            <w:pPr>
              <w:pStyle w:val="ListParagraph"/>
              <w:framePr w:hSpace="0" w:wrap="auto" w:vAnchor="margin" w:hAnchor="text" w:yAlign="inline"/>
            </w:pPr>
            <w:r w:rsidRPr="000656DD">
              <w:t>Represent the team to colleagues, stakeholders and cross-School groups</w:t>
            </w:r>
            <w:r w:rsidR="0095536E">
              <w:t xml:space="preserve">, </w:t>
            </w:r>
            <w:r w:rsidRPr="000656DD">
              <w:t>enabling cross-department working, spotting and initiating opportunities to collaborate for best learning/</w:t>
            </w:r>
            <w:r>
              <w:t xml:space="preserve"> </w:t>
            </w:r>
            <w:r w:rsidRPr="000656DD">
              <w:t>programme/</w:t>
            </w:r>
            <w:r>
              <w:t xml:space="preserve"> </w:t>
            </w:r>
            <w:r w:rsidRPr="000656DD">
              <w:t xml:space="preserve">customer experience outcomes. </w:t>
            </w:r>
          </w:p>
          <w:p w14:paraId="7E5298CD" w14:textId="77777777" w:rsidR="008570F1" w:rsidRPr="000656DD" w:rsidRDefault="008570F1" w:rsidP="00C72913">
            <w:pPr>
              <w:ind w:left="360"/>
            </w:pPr>
          </w:p>
          <w:p w14:paraId="41BCE343" w14:textId="77777777" w:rsidR="008570F1" w:rsidRPr="000656DD" w:rsidRDefault="008570F1" w:rsidP="008570F1">
            <w:pPr>
              <w:autoSpaceDE w:val="0"/>
              <w:autoSpaceDN w:val="0"/>
              <w:adjustRightInd w:val="0"/>
              <w:spacing w:after="100" w:line="241" w:lineRule="atLeast"/>
              <w:rPr>
                <w:rFonts w:ascii="HelveticaNeueLT Std" w:hAnsi="HelveticaNeueLT Std" w:cs="HelveticaNeueLT Std"/>
                <w:szCs w:val="20"/>
                <w:lang w:eastAsia="en-US"/>
              </w:rPr>
            </w:pPr>
            <w:r w:rsidRPr="000656DD">
              <w:rPr>
                <w:rFonts w:ascii="HelveticaNeueLT Std" w:hAnsi="HelveticaNeueLT Std" w:cs="HelveticaNeueLT Std"/>
                <w:b/>
                <w:bCs/>
                <w:szCs w:val="20"/>
                <w:lang w:eastAsia="en-US"/>
              </w:rPr>
              <w:t xml:space="preserve">Financial Management </w:t>
            </w:r>
          </w:p>
          <w:p w14:paraId="066765AC" w14:textId="4B85FE77" w:rsidR="008570F1" w:rsidRDefault="008570F1" w:rsidP="00076AA4">
            <w:pPr>
              <w:pStyle w:val="ListParagraph"/>
              <w:framePr w:hSpace="0" w:wrap="auto" w:vAnchor="margin" w:hAnchor="text" w:yAlign="inline"/>
            </w:pPr>
            <w:r>
              <w:t>Lead</w:t>
            </w:r>
            <w:r w:rsidRPr="00404A7E">
              <w:t xml:space="preserve"> the annual budget planning,</w:t>
            </w:r>
            <w:r>
              <w:t xml:space="preserve"> quarterly</w:t>
            </w:r>
            <w:r w:rsidRPr="00404A7E">
              <w:t xml:space="preserve"> forecasting and analysis </w:t>
            </w:r>
            <w:r w:rsidR="008F54DE">
              <w:t xml:space="preserve">for a </w:t>
            </w:r>
            <w:r w:rsidR="008F54DE" w:rsidRPr="00C72913">
              <w:t xml:space="preserve">departmental budget of over £4m </w:t>
            </w:r>
            <w:r w:rsidRPr="00404A7E">
              <w:t xml:space="preserve">to ensure the </w:t>
            </w:r>
            <w:r>
              <w:t xml:space="preserve">successful </w:t>
            </w:r>
            <w:r w:rsidRPr="00404A7E">
              <w:t xml:space="preserve">delivery of all </w:t>
            </w:r>
            <w:r w:rsidR="0050562D">
              <w:t>experiential learning</w:t>
            </w:r>
            <w:r w:rsidRPr="00404A7E">
              <w:t xml:space="preserve"> initiatives</w:t>
            </w:r>
            <w:r>
              <w:t>.</w:t>
            </w:r>
          </w:p>
          <w:p w14:paraId="4BB9CB82" w14:textId="6B8A742D" w:rsidR="00B862C3" w:rsidRPr="00C72913" w:rsidRDefault="00B862C3" w:rsidP="00076AA4">
            <w:pPr>
              <w:pStyle w:val="ListParagraph"/>
              <w:framePr w:hSpace="0" w:wrap="auto" w:vAnchor="margin" w:hAnchor="text" w:yAlign="inline"/>
            </w:pPr>
            <w:r w:rsidRPr="00C72913">
              <w:t xml:space="preserve">Produce detailed </w:t>
            </w:r>
            <w:r w:rsidR="005D1369" w:rsidRPr="00C72913">
              <w:t xml:space="preserve">data visualisations and commentary for Budget and Quarterly Forecasts to explain variances in line with the complex factors connected to Global Experiences forecasting (including exchange rate impact, student enrolment, course design and local/ regional factors). </w:t>
            </w:r>
          </w:p>
          <w:p w14:paraId="47B43347" w14:textId="1D69CF39" w:rsidR="008570F1" w:rsidRDefault="008570F1" w:rsidP="00076AA4">
            <w:pPr>
              <w:pStyle w:val="ListParagraph"/>
              <w:framePr w:hSpace="0" w:wrap="auto" w:vAnchor="margin" w:hAnchor="text" w:yAlign="inline"/>
            </w:pPr>
            <w:r>
              <w:t>O</w:t>
            </w:r>
            <w:r w:rsidRPr="000656DD">
              <w:t>versee the co-ordination of financial planning and reporting</w:t>
            </w:r>
            <w:r>
              <w:t xml:space="preserve"> for </w:t>
            </w:r>
            <w:r w:rsidR="0050562D">
              <w:t>experiential learning</w:t>
            </w:r>
            <w:r w:rsidRPr="000656DD">
              <w:t xml:space="preserve">, providing guidance </w:t>
            </w:r>
            <w:r w:rsidR="005D1369" w:rsidRPr="00C72913">
              <w:t xml:space="preserve">and training </w:t>
            </w:r>
            <w:r w:rsidRPr="000656DD">
              <w:t>as required to</w:t>
            </w:r>
            <w:r>
              <w:t xml:space="preserve"> </w:t>
            </w:r>
            <w:r w:rsidRPr="000656DD">
              <w:t xml:space="preserve">support colleagues to fulfil financial management responsibilities. </w:t>
            </w:r>
          </w:p>
          <w:p w14:paraId="672002AF" w14:textId="77777777" w:rsidR="008570F1" w:rsidRDefault="008570F1" w:rsidP="00076AA4">
            <w:pPr>
              <w:pStyle w:val="ListParagraph"/>
              <w:framePr w:hSpace="0" w:wrap="auto" w:vAnchor="margin" w:hAnchor="text" w:yAlign="inline"/>
            </w:pPr>
            <w:r>
              <w:t>Lead the c</w:t>
            </w:r>
            <w:r w:rsidRPr="00664D7A">
              <w:t xml:space="preserve">ompetitive bid processes for </w:t>
            </w:r>
            <w:r>
              <w:t>supplier</w:t>
            </w:r>
            <w:r w:rsidRPr="00664D7A">
              <w:t xml:space="preserve"> contracts related to Global Experience initiatives.  </w:t>
            </w:r>
          </w:p>
          <w:p w14:paraId="5213CFE3" w14:textId="77777777" w:rsidR="008570F1" w:rsidRDefault="008570F1" w:rsidP="00076AA4">
            <w:pPr>
              <w:pStyle w:val="ListParagraph"/>
              <w:framePr w:hSpace="0" w:wrap="auto" w:vAnchor="margin" w:hAnchor="text" w:yAlign="inline"/>
            </w:pPr>
            <w:r>
              <w:t xml:space="preserve">Ensure all relevant contracts for Global Experiences programmes are prepared, reviewed and signed by the appropriate parties. </w:t>
            </w:r>
          </w:p>
          <w:p w14:paraId="7131BD7D" w14:textId="493E6D40" w:rsidR="008570F1" w:rsidRDefault="008570F1" w:rsidP="00076AA4">
            <w:pPr>
              <w:pStyle w:val="ListParagraph"/>
              <w:framePr w:hSpace="0" w:wrap="auto" w:vAnchor="margin" w:hAnchor="text" w:yAlign="inline"/>
            </w:pPr>
            <w:r>
              <w:t xml:space="preserve">Continuously review </w:t>
            </w:r>
            <w:r w:rsidRPr="00664D7A">
              <w:t xml:space="preserve">initiatives </w:t>
            </w:r>
            <w:r>
              <w:t xml:space="preserve">and delivery to </w:t>
            </w:r>
            <w:r w:rsidRPr="00664D7A">
              <w:t>optimise the use of resources</w:t>
            </w:r>
            <w:r>
              <w:t>.</w:t>
            </w:r>
          </w:p>
          <w:p w14:paraId="7AF20464" w14:textId="77777777" w:rsidR="008570F1" w:rsidRPr="002D654A" w:rsidRDefault="008570F1" w:rsidP="00C72913">
            <w:pPr>
              <w:ind w:left="317"/>
            </w:pPr>
          </w:p>
          <w:p w14:paraId="1C3F655D" w14:textId="77777777" w:rsidR="008570F1" w:rsidRPr="000656DD" w:rsidRDefault="008570F1" w:rsidP="008570F1">
            <w:pPr>
              <w:autoSpaceDE w:val="0"/>
              <w:autoSpaceDN w:val="0"/>
              <w:adjustRightInd w:val="0"/>
              <w:spacing w:after="100" w:line="241" w:lineRule="atLeast"/>
              <w:rPr>
                <w:rFonts w:ascii="HelveticaNeueLT Std" w:hAnsi="HelveticaNeueLT Std" w:cs="HelveticaNeueLT Std"/>
                <w:szCs w:val="20"/>
                <w:lang w:eastAsia="en-US"/>
              </w:rPr>
            </w:pPr>
            <w:r w:rsidRPr="000656DD">
              <w:rPr>
                <w:rFonts w:ascii="HelveticaNeueLT Std" w:hAnsi="HelveticaNeueLT Std" w:cs="HelveticaNeueLT Std"/>
                <w:b/>
                <w:bCs/>
                <w:szCs w:val="20"/>
                <w:lang w:eastAsia="en-US"/>
              </w:rPr>
              <w:t xml:space="preserve">People Management </w:t>
            </w:r>
          </w:p>
          <w:p w14:paraId="339E9AE7" w14:textId="674C3986" w:rsidR="008E7F32" w:rsidRPr="00C72913" w:rsidRDefault="008E7F32" w:rsidP="00076AA4">
            <w:pPr>
              <w:pStyle w:val="ListParagraph"/>
              <w:framePr w:hSpace="0" w:wrap="auto" w:vAnchor="margin" w:hAnchor="text" w:yAlign="inline"/>
            </w:pPr>
            <w:r w:rsidRPr="00C72913">
              <w:t>Oversee the ma</w:t>
            </w:r>
            <w:r w:rsidR="0095536E" w:rsidRPr="00C72913">
              <w:t>nagement of London Consulting Projects team (four staff – since Feb 2025) and EL Manager role (since 2022).</w:t>
            </w:r>
          </w:p>
          <w:p w14:paraId="17D6B815" w14:textId="77777777" w:rsidR="00C72913" w:rsidRDefault="008570F1" w:rsidP="00076AA4">
            <w:pPr>
              <w:pStyle w:val="ListParagraph"/>
              <w:framePr w:hSpace="0" w:wrap="auto" w:vAnchor="margin" w:hAnchor="text" w:yAlign="inline"/>
            </w:pPr>
            <w:r w:rsidRPr="00C72913">
              <w:t xml:space="preserve">Ensure </w:t>
            </w:r>
            <w:r w:rsidR="008E7F32" w:rsidRPr="00C72913">
              <w:t>all individuals under management</w:t>
            </w:r>
            <w:r w:rsidRPr="00C72913">
              <w:t xml:space="preserve"> understand the link between their role/ contribution and wider team/Department</w:t>
            </w:r>
            <w:r w:rsidR="008E7F32" w:rsidRPr="00C72913">
              <w:t>/ School</w:t>
            </w:r>
            <w:r w:rsidRPr="00C72913">
              <w:t xml:space="preserve"> purpos</w:t>
            </w:r>
            <w:r w:rsidR="008E7F32" w:rsidRPr="00C72913">
              <w:t>e and have relevant, measurable individual objectives which</w:t>
            </w:r>
            <w:r w:rsidR="0095536E" w:rsidRPr="00C72913">
              <w:t xml:space="preserve"> directly </w:t>
            </w:r>
            <w:r w:rsidR="008E7F32" w:rsidRPr="00C72913">
              <w:t>relate</w:t>
            </w:r>
            <w:r w:rsidR="0095536E" w:rsidRPr="00C72913">
              <w:t xml:space="preserve"> and contribute</w:t>
            </w:r>
            <w:r w:rsidR="008E7F32" w:rsidRPr="00C72913">
              <w:t xml:space="preserve"> to the </w:t>
            </w:r>
            <w:r w:rsidR="0095536E" w:rsidRPr="00C72913">
              <w:t>EL and sub-</w:t>
            </w:r>
            <w:r w:rsidR="008E7F32" w:rsidRPr="00C72913">
              <w:t xml:space="preserve">team’s Corporate Plan.  </w:t>
            </w:r>
          </w:p>
          <w:p w14:paraId="540285D5" w14:textId="70B982AA" w:rsidR="0095536E" w:rsidRPr="00C72913" w:rsidRDefault="0095536E" w:rsidP="00076AA4">
            <w:pPr>
              <w:pStyle w:val="ListParagraph"/>
              <w:framePr w:hSpace="0" w:wrap="auto" w:vAnchor="margin" w:hAnchor="text" w:yAlign="inline"/>
            </w:pPr>
            <w:r w:rsidRPr="00C72913">
              <w:t>Provide training and mentoring for Global Experiences staff related to role-specific areas, including financial planning, risk management, data collection and analysis, process review</w:t>
            </w:r>
            <w:r w:rsidRPr="00C72913">
              <w:rPr>
                <w:color w:val="00B050"/>
              </w:rPr>
              <w:t xml:space="preserve">. </w:t>
            </w:r>
          </w:p>
          <w:p w14:paraId="42AD6696" w14:textId="374009B3" w:rsidR="008570F1" w:rsidRDefault="008570F1" w:rsidP="00076AA4">
            <w:pPr>
              <w:pStyle w:val="ListParagraph"/>
              <w:framePr w:hSpace="0" w:wrap="auto" w:vAnchor="margin" w:hAnchor="text" w:yAlign="inline"/>
            </w:pPr>
            <w:r w:rsidRPr="00A71ABB">
              <w:t>Set individual priorities</w:t>
            </w:r>
            <w:r w:rsidR="008E7F32">
              <w:t xml:space="preserve"> </w:t>
            </w:r>
            <w:r w:rsidR="008E7F32" w:rsidRPr="00C72913">
              <w:t>for direct reports</w:t>
            </w:r>
            <w:r w:rsidRPr="00A71ABB">
              <w:t>, and review/</w:t>
            </w:r>
            <w:r>
              <w:t xml:space="preserve"> </w:t>
            </w:r>
            <w:r w:rsidRPr="00A71ABB">
              <w:t>provide feedback/</w:t>
            </w:r>
            <w:r>
              <w:t xml:space="preserve"> </w:t>
            </w:r>
            <w:r w:rsidRPr="00A71ABB">
              <w:t>support on</w:t>
            </w:r>
            <w:r>
              <w:t xml:space="preserve"> </w:t>
            </w:r>
            <w:r w:rsidRPr="003B52A0">
              <w:t>performance/</w:t>
            </w:r>
            <w:r>
              <w:t xml:space="preserve"> </w:t>
            </w:r>
            <w:r w:rsidRPr="003B52A0">
              <w:t>impact/</w:t>
            </w:r>
            <w:r>
              <w:t xml:space="preserve"> </w:t>
            </w:r>
            <w:r w:rsidRPr="003B52A0">
              <w:t>progress to ensure that the individual achieves own</w:t>
            </w:r>
            <w:r>
              <w:t xml:space="preserve"> </w:t>
            </w:r>
            <w:r w:rsidRPr="003B52A0">
              <w:t>and contributes effectively to wider goals.</w:t>
            </w:r>
          </w:p>
          <w:p w14:paraId="32C7B7CF" w14:textId="77777777" w:rsidR="0095536E" w:rsidRDefault="0095536E" w:rsidP="00076AA4">
            <w:pPr>
              <w:pStyle w:val="ListParagraph"/>
              <w:framePr w:hSpace="0" w:wrap="auto" w:vAnchor="margin" w:hAnchor="text" w:yAlign="inline"/>
            </w:pPr>
            <w:r w:rsidRPr="00A71ABB">
              <w:t xml:space="preserve">Role model the </w:t>
            </w:r>
            <w:proofErr w:type="gramStart"/>
            <w:r w:rsidRPr="00A71ABB">
              <w:t>School’s</w:t>
            </w:r>
            <w:proofErr w:type="gramEnd"/>
            <w:r w:rsidRPr="00A71ABB">
              <w:t xml:space="preserve"> culture and values, set behavioural expectations</w:t>
            </w:r>
            <w:r>
              <w:t xml:space="preserve"> </w:t>
            </w:r>
            <w:r w:rsidRPr="003B52A0">
              <w:t xml:space="preserve">and support employee wellbeing. Ensure team member </w:t>
            </w:r>
            <w:proofErr w:type="gramStart"/>
            <w:r w:rsidRPr="003B52A0">
              <w:t>is are</w:t>
            </w:r>
            <w:proofErr w:type="gramEnd"/>
            <w:r w:rsidRPr="003B52A0">
              <w:t xml:space="preserve"> aware of and</w:t>
            </w:r>
            <w:r>
              <w:t xml:space="preserve"> </w:t>
            </w:r>
            <w:r w:rsidRPr="003B52A0">
              <w:t>complies with all relevant policies and procedures.</w:t>
            </w:r>
          </w:p>
          <w:p w14:paraId="114557C5" w14:textId="77777777" w:rsidR="008570F1" w:rsidRPr="003B52A0" w:rsidRDefault="008570F1" w:rsidP="00076AA4">
            <w:pPr>
              <w:pStyle w:val="ListParagraph"/>
              <w:framePr w:hSpace="0" w:wrap="auto" w:vAnchor="margin" w:hAnchor="text" w:yAlign="inline"/>
            </w:pPr>
            <w:r w:rsidRPr="00A71ABB">
              <w:t>Role model collaboration within team and with other related teams to</w:t>
            </w:r>
            <w:r>
              <w:t xml:space="preserve"> </w:t>
            </w:r>
            <w:r w:rsidRPr="003B52A0">
              <w:t>support the collective achievement of objectives.</w:t>
            </w:r>
          </w:p>
          <w:p w14:paraId="2C44DACA" w14:textId="3820FE03" w:rsidR="008570F1" w:rsidRDefault="008570F1" w:rsidP="00076AA4">
            <w:pPr>
              <w:pStyle w:val="ListParagraph"/>
              <w:framePr w:hSpace="0" w:wrap="auto" w:vAnchor="margin" w:hAnchor="text" w:yAlign="inline"/>
            </w:pPr>
            <w:r w:rsidRPr="00A71ABB">
              <w:t>Support team member in identifying learning needs and identify/</w:t>
            </w:r>
            <w:r>
              <w:t xml:space="preserve"> </w:t>
            </w:r>
            <w:r w:rsidRPr="00A71ABB">
              <w:t>promote</w:t>
            </w:r>
            <w:r>
              <w:t xml:space="preserve"> </w:t>
            </w:r>
            <w:r w:rsidRPr="003B52A0">
              <w:t>learning opportunities, to enable good performance and impact in current</w:t>
            </w:r>
            <w:r>
              <w:t xml:space="preserve"> </w:t>
            </w:r>
            <w:r w:rsidRPr="003B52A0">
              <w:t>role and appropriate career progression.</w:t>
            </w:r>
          </w:p>
          <w:p w14:paraId="64BD9673" w14:textId="77777777" w:rsidR="008570F1" w:rsidRPr="003B52A0" w:rsidRDefault="008570F1" w:rsidP="00C72913">
            <w:pPr>
              <w:ind w:left="317"/>
            </w:pPr>
          </w:p>
          <w:p w14:paraId="688A3007" w14:textId="77777777" w:rsidR="008570F1" w:rsidRPr="000656DD" w:rsidRDefault="008570F1" w:rsidP="008570F1">
            <w:pPr>
              <w:autoSpaceDE w:val="0"/>
              <w:autoSpaceDN w:val="0"/>
              <w:adjustRightInd w:val="0"/>
              <w:spacing w:after="100" w:line="241" w:lineRule="atLeast"/>
              <w:rPr>
                <w:rFonts w:ascii="HelveticaNeueLT Std" w:hAnsi="HelveticaNeueLT Std" w:cs="HelveticaNeueLT Std"/>
                <w:szCs w:val="20"/>
                <w:lang w:eastAsia="en-US"/>
              </w:rPr>
            </w:pPr>
            <w:r w:rsidRPr="000656DD">
              <w:rPr>
                <w:rFonts w:ascii="HelveticaNeueLT Std" w:hAnsi="HelveticaNeueLT Std" w:cs="HelveticaNeueLT Std"/>
                <w:b/>
                <w:bCs/>
                <w:szCs w:val="20"/>
                <w:lang w:eastAsia="en-US"/>
              </w:rPr>
              <w:t xml:space="preserve">Change Management </w:t>
            </w:r>
          </w:p>
          <w:p w14:paraId="186162AC" w14:textId="40617B6C" w:rsidR="008570F1" w:rsidRPr="000954F7" w:rsidRDefault="008570F1" w:rsidP="00076AA4">
            <w:pPr>
              <w:pStyle w:val="ListParagraph"/>
              <w:framePr w:hSpace="0" w:wrap="auto" w:vAnchor="margin" w:hAnchor="text" w:yAlign="inline"/>
              <w:rPr>
                <w:rFonts w:cs="Arial"/>
                <w:b/>
                <w:u w:val="single"/>
              </w:rPr>
            </w:pPr>
            <w:r w:rsidRPr="000656DD">
              <w:t>Champion change by role modelling the behaviour expected from all colleagues, and consider the impact of change on all processes, systems and people to ensure appropriate steps are taken for successful implementation.</w:t>
            </w:r>
          </w:p>
          <w:p w14:paraId="0F6F79DE" w14:textId="77777777" w:rsidR="00DB2784" w:rsidRDefault="00DB2784" w:rsidP="000954F7">
            <w:pPr>
              <w:spacing w:after="0"/>
              <w:rPr>
                <w:rFonts w:asciiTheme="minorHAnsi" w:hAnsiTheme="minorHAnsi" w:cstheme="minorHAnsi"/>
                <w:b/>
                <w:szCs w:val="20"/>
                <w:u w:val="single"/>
              </w:rPr>
            </w:pPr>
          </w:p>
          <w:p w14:paraId="529317E4" w14:textId="6DE54406" w:rsidR="00624489" w:rsidRPr="000954F7" w:rsidRDefault="00624489" w:rsidP="000954F7">
            <w:pPr>
              <w:spacing w:after="0"/>
              <w:rPr>
                <w:rFonts w:asciiTheme="minorHAnsi" w:hAnsiTheme="minorHAnsi" w:cstheme="minorHAnsi"/>
                <w:b/>
                <w:szCs w:val="20"/>
                <w:u w:val="single"/>
              </w:rPr>
            </w:pPr>
            <w:r w:rsidRPr="000954F7">
              <w:rPr>
                <w:rFonts w:asciiTheme="minorHAnsi" w:hAnsiTheme="minorHAnsi" w:cstheme="minorHAnsi"/>
                <w:b/>
                <w:szCs w:val="20"/>
                <w:u w:val="single"/>
              </w:rPr>
              <w:t>KPIs:</w:t>
            </w:r>
          </w:p>
          <w:p w14:paraId="70085FAA" w14:textId="77777777" w:rsidR="00624489" w:rsidRPr="000954F7" w:rsidRDefault="00624489" w:rsidP="006F1D08">
            <w:pPr>
              <w:pStyle w:val="Default"/>
              <w:rPr>
                <w:rFonts w:asciiTheme="minorHAnsi" w:hAnsiTheme="minorHAnsi" w:cstheme="minorHAnsi"/>
                <w:color w:val="auto"/>
                <w:sz w:val="20"/>
                <w:szCs w:val="20"/>
              </w:rPr>
            </w:pPr>
          </w:p>
          <w:p w14:paraId="6F0B71AE" w14:textId="21C7F873" w:rsidR="00624489" w:rsidRPr="000954F7" w:rsidRDefault="00624489" w:rsidP="00076AA4">
            <w:pPr>
              <w:pStyle w:val="ListParagraph"/>
              <w:framePr w:hSpace="0" w:wrap="auto" w:vAnchor="margin" w:hAnchor="text" w:yAlign="inline"/>
            </w:pPr>
            <w:r w:rsidRPr="000954F7">
              <w:t xml:space="preserve">Well defined, clearly communicated and executed strategies and/or plans for </w:t>
            </w:r>
            <w:r w:rsidR="00E50678">
              <w:t>experiential learning</w:t>
            </w:r>
            <w:r w:rsidR="006F1D08">
              <w:t xml:space="preserve"> programmes</w:t>
            </w:r>
            <w:r w:rsidRPr="000954F7">
              <w:t xml:space="preserve">. Contribution to continuous improvement in School rankings. </w:t>
            </w:r>
          </w:p>
          <w:p w14:paraId="25150A16" w14:textId="77777777" w:rsidR="00624489" w:rsidRPr="000954F7" w:rsidRDefault="00624489" w:rsidP="00076AA4">
            <w:pPr>
              <w:pStyle w:val="ListParagraph"/>
              <w:framePr w:hSpace="0" w:wrap="auto" w:vAnchor="margin" w:hAnchor="text" w:yAlign="inline"/>
            </w:pPr>
            <w:r w:rsidRPr="000954F7">
              <w:t xml:space="preserve">Trusted adviser relationships developed with clients and stakeholders. </w:t>
            </w:r>
          </w:p>
          <w:p w14:paraId="3330BACB" w14:textId="138613B3" w:rsidR="00624489" w:rsidRPr="000954F7" w:rsidRDefault="00624489" w:rsidP="00076AA4">
            <w:pPr>
              <w:pStyle w:val="ListParagraph"/>
              <w:framePr w:hSpace="0" w:wrap="auto" w:vAnchor="margin" w:hAnchor="text" w:yAlign="inline"/>
            </w:pPr>
            <w:r w:rsidRPr="000954F7">
              <w:t>Robust learning experience</w:t>
            </w:r>
            <w:r w:rsidR="004D3C9A">
              <w:t xml:space="preserve"> impact</w:t>
            </w:r>
            <w:r w:rsidRPr="000954F7">
              <w:t xml:space="preserve"> assessment processes in place. </w:t>
            </w:r>
          </w:p>
          <w:p w14:paraId="6F7ADE8D" w14:textId="77777777" w:rsidR="00624489" w:rsidRPr="000954F7" w:rsidRDefault="00624489" w:rsidP="00076AA4">
            <w:pPr>
              <w:pStyle w:val="ListParagraph"/>
              <w:framePr w:hSpace="0" w:wrap="auto" w:vAnchor="margin" w:hAnchor="text" w:yAlign="inline"/>
            </w:pPr>
            <w:r w:rsidRPr="000954F7">
              <w:t xml:space="preserve">Contribution to the development and delivery of market leading solutions and initiatives. </w:t>
            </w:r>
          </w:p>
          <w:p w14:paraId="57B8BB23" w14:textId="04D61E24" w:rsidR="00624489" w:rsidRDefault="00624489" w:rsidP="00076AA4">
            <w:pPr>
              <w:pStyle w:val="ListParagraph"/>
              <w:framePr w:hSpace="0" w:wrap="auto" w:vAnchor="margin" w:hAnchor="text" w:yAlign="inline"/>
            </w:pPr>
            <w:r w:rsidRPr="000954F7">
              <w:t xml:space="preserve">Excellent student, colleague and stakeholder feedback. </w:t>
            </w:r>
          </w:p>
          <w:p w14:paraId="254EF0FE" w14:textId="3078146D" w:rsidR="004D3C9A" w:rsidRDefault="004D3C9A" w:rsidP="00076AA4">
            <w:pPr>
              <w:pStyle w:val="ListParagraph"/>
              <w:framePr w:hSpace="0" w:wrap="auto" w:vAnchor="margin" w:hAnchor="text" w:yAlign="inline"/>
            </w:pPr>
            <w:r>
              <w:t>Projects / programmes scoped, delivered on time, on budget, and to high quality standards</w:t>
            </w:r>
          </w:p>
          <w:p w14:paraId="3B36183E" w14:textId="77777777" w:rsidR="005D1369" w:rsidRDefault="005D1369" w:rsidP="005D1369"/>
          <w:p w14:paraId="738477CF" w14:textId="53BB1969" w:rsidR="005D1369" w:rsidRPr="000656DD" w:rsidRDefault="005D1369" w:rsidP="005D1369">
            <w:pPr>
              <w:autoSpaceDE w:val="0"/>
              <w:autoSpaceDN w:val="0"/>
              <w:adjustRightInd w:val="0"/>
              <w:spacing w:after="100" w:line="241" w:lineRule="atLeast"/>
              <w:rPr>
                <w:rFonts w:ascii="HelveticaNeueLT Std" w:hAnsi="HelveticaNeueLT Std" w:cs="HelveticaNeueLT Std"/>
                <w:szCs w:val="20"/>
                <w:lang w:eastAsia="en-US"/>
              </w:rPr>
            </w:pPr>
            <w:r>
              <w:rPr>
                <w:rFonts w:ascii="HelveticaNeueLT Std" w:hAnsi="HelveticaNeueLT Std" w:cs="HelveticaNeueLT Std"/>
                <w:b/>
                <w:bCs/>
                <w:szCs w:val="20"/>
                <w:lang w:eastAsia="en-US"/>
              </w:rPr>
              <w:t>Resources including Team Management</w:t>
            </w:r>
          </w:p>
          <w:p w14:paraId="64998C45" w14:textId="77777777" w:rsidR="005D1369" w:rsidRDefault="005D1369" w:rsidP="005D1369">
            <w:pPr>
              <w:spacing w:after="0"/>
              <w:rPr>
                <w:rFonts w:asciiTheme="minorHAnsi" w:hAnsiTheme="minorHAnsi" w:cstheme="minorHAnsi"/>
                <w:szCs w:val="20"/>
                <w:lang w:eastAsia="en-US"/>
              </w:rPr>
            </w:pPr>
            <w:r>
              <w:rPr>
                <w:rFonts w:asciiTheme="minorHAnsi" w:hAnsiTheme="minorHAnsi" w:cstheme="minorHAnsi"/>
                <w:szCs w:val="20"/>
                <w:lang w:eastAsia="en-US"/>
              </w:rPr>
              <w:t>Management of the Experiential Learning budget (planning, forecasting etc.).</w:t>
            </w:r>
          </w:p>
          <w:p w14:paraId="71A71DFD" w14:textId="77777777" w:rsidR="005D1369" w:rsidRDefault="005D1369" w:rsidP="005D1369">
            <w:pPr>
              <w:spacing w:after="0"/>
              <w:rPr>
                <w:rFonts w:asciiTheme="minorHAnsi" w:hAnsiTheme="minorHAnsi" w:cstheme="minorHAnsi"/>
                <w:szCs w:val="20"/>
                <w:lang w:eastAsia="en-US"/>
              </w:rPr>
            </w:pPr>
          </w:p>
          <w:p w14:paraId="33365478" w14:textId="77777777" w:rsidR="005D1369" w:rsidRPr="00C72913" w:rsidRDefault="005D1369" w:rsidP="005D1369">
            <w:pPr>
              <w:spacing w:after="0"/>
              <w:rPr>
                <w:rFonts w:asciiTheme="minorHAnsi" w:hAnsiTheme="minorHAnsi" w:cstheme="minorHAnsi"/>
                <w:szCs w:val="20"/>
                <w:lang w:eastAsia="en-US"/>
              </w:rPr>
            </w:pPr>
            <w:r w:rsidRPr="00C72913">
              <w:rPr>
                <w:rFonts w:asciiTheme="minorHAnsi" w:hAnsiTheme="minorHAnsi" w:cstheme="minorHAnsi"/>
                <w:szCs w:val="20"/>
                <w:lang w:eastAsia="en-US"/>
              </w:rPr>
              <w:t xml:space="preserve">Two direct reports: </w:t>
            </w:r>
          </w:p>
          <w:p w14:paraId="46534640" w14:textId="77777777" w:rsidR="005D1369" w:rsidRPr="00C72913" w:rsidRDefault="005D1369" w:rsidP="005D1369">
            <w:pPr>
              <w:spacing w:after="0"/>
              <w:rPr>
                <w:rFonts w:asciiTheme="minorHAnsi" w:hAnsiTheme="minorHAnsi" w:cstheme="minorHAnsi"/>
                <w:szCs w:val="20"/>
                <w:lang w:eastAsia="en-US"/>
              </w:rPr>
            </w:pPr>
          </w:p>
          <w:p w14:paraId="03BAEA1C" w14:textId="77777777" w:rsidR="005D1369" w:rsidRPr="00C72913" w:rsidRDefault="005D1369" w:rsidP="00076AA4">
            <w:pPr>
              <w:pStyle w:val="ListParagraph"/>
              <w:framePr w:hSpace="0" w:wrap="auto" w:vAnchor="margin" w:hAnchor="text" w:yAlign="inline"/>
              <w:numPr>
                <w:ilvl w:val="0"/>
                <w:numId w:val="29"/>
              </w:numPr>
              <w:rPr>
                <w:lang w:eastAsia="en-US"/>
              </w:rPr>
            </w:pPr>
            <w:r w:rsidRPr="00C72913">
              <w:rPr>
                <w:lang w:eastAsia="en-US"/>
              </w:rPr>
              <w:t>Senior Manager, London Consulting Projects (since Feb 2025)</w:t>
            </w:r>
            <w:r w:rsidRPr="00C72913">
              <w:rPr>
                <w:lang w:eastAsia="en-US"/>
              </w:rPr>
              <w:br/>
            </w:r>
          </w:p>
          <w:p w14:paraId="34B3D404" w14:textId="77777777" w:rsidR="005D1369" w:rsidRPr="00C72913" w:rsidRDefault="005D1369" w:rsidP="00076AA4">
            <w:pPr>
              <w:pStyle w:val="ListParagraph"/>
              <w:framePr w:hSpace="0" w:wrap="auto" w:vAnchor="margin" w:hAnchor="text" w:yAlign="inline"/>
              <w:numPr>
                <w:ilvl w:val="0"/>
                <w:numId w:val="29"/>
              </w:numPr>
              <w:rPr>
                <w:lang w:eastAsia="en-US"/>
              </w:rPr>
            </w:pPr>
            <w:r w:rsidRPr="00C72913">
              <w:rPr>
                <w:lang w:eastAsia="en-US"/>
              </w:rPr>
              <w:t>Manager, Experiential Learning (since 2022)</w:t>
            </w:r>
          </w:p>
          <w:p w14:paraId="71D97EDB" w14:textId="77777777" w:rsidR="005D1369" w:rsidRPr="00C72913" w:rsidRDefault="005D1369" w:rsidP="005D1369">
            <w:pPr>
              <w:spacing w:after="0"/>
              <w:rPr>
                <w:rFonts w:asciiTheme="minorHAnsi" w:hAnsiTheme="minorHAnsi" w:cstheme="minorHAnsi"/>
                <w:szCs w:val="20"/>
                <w:lang w:eastAsia="en-US"/>
              </w:rPr>
            </w:pPr>
          </w:p>
          <w:p w14:paraId="3FE49CDB" w14:textId="77777777" w:rsidR="005D1369" w:rsidRPr="00C72913" w:rsidRDefault="005D1369" w:rsidP="005D1369">
            <w:pPr>
              <w:spacing w:after="0"/>
              <w:rPr>
                <w:rFonts w:asciiTheme="minorHAnsi" w:hAnsiTheme="minorHAnsi" w:cstheme="minorHAnsi"/>
                <w:szCs w:val="20"/>
                <w:lang w:eastAsia="en-US"/>
              </w:rPr>
            </w:pPr>
          </w:p>
          <w:p w14:paraId="40625CCB" w14:textId="77777777" w:rsidR="005D1369" w:rsidRPr="00C72913" w:rsidRDefault="005D1369" w:rsidP="005D1369">
            <w:pPr>
              <w:spacing w:after="0"/>
              <w:rPr>
                <w:rFonts w:asciiTheme="minorHAnsi" w:hAnsiTheme="minorHAnsi" w:cstheme="minorHAnsi"/>
                <w:szCs w:val="20"/>
                <w:lang w:eastAsia="en-US"/>
              </w:rPr>
            </w:pPr>
            <w:r w:rsidRPr="00C72913">
              <w:rPr>
                <w:rFonts w:asciiTheme="minorHAnsi" w:hAnsiTheme="minorHAnsi" w:cstheme="minorHAnsi"/>
                <w:szCs w:val="20"/>
                <w:lang w:eastAsia="en-US"/>
              </w:rPr>
              <w:t xml:space="preserve">Overall team of five </w:t>
            </w:r>
            <w:proofErr w:type="gramStart"/>
            <w:r w:rsidRPr="00C72913">
              <w:rPr>
                <w:rFonts w:asciiTheme="minorHAnsi" w:hAnsiTheme="minorHAnsi" w:cstheme="minorHAnsi"/>
                <w:szCs w:val="20"/>
                <w:lang w:eastAsia="en-US"/>
              </w:rPr>
              <w:t>staff ,</w:t>
            </w:r>
            <w:proofErr w:type="gramEnd"/>
            <w:r w:rsidRPr="00C72913">
              <w:rPr>
                <w:rFonts w:asciiTheme="minorHAnsi" w:hAnsiTheme="minorHAnsi" w:cstheme="minorHAnsi"/>
                <w:szCs w:val="20"/>
                <w:lang w:eastAsia="en-US"/>
              </w:rPr>
              <w:t xml:space="preserve"> including direct reports, two London Consulting team Managers and one Administrator. </w:t>
            </w:r>
          </w:p>
          <w:p w14:paraId="3CBE8F1B" w14:textId="77777777" w:rsidR="005D1369" w:rsidRPr="000954F7" w:rsidRDefault="005D1369" w:rsidP="005D1369"/>
          <w:p w14:paraId="17C241F3" w14:textId="4BB890E8" w:rsidR="00242C97" w:rsidRPr="005D1369" w:rsidRDefault="00242C97" w:rsidP="005D1369"/>
        </w:tc>
      </w:tr>
    </w:tbl>
    <w:p w14:paraId="59DF2C9B" w14:textId="77777777" w:rsidR="00DE3DB1" w:rsidRPr="000954F7" w:rsidRDefault="00DE3DB1" w:rsidP="000954F7">
      <w:pPr>
        <w:spacing w:after="0" w:line="240" w:lineRule="auto"/>
        <w:rPr>
          <w:rFonts w:asciiTheme="minorHAnsi" w:hAnsiTheme="minorHAnsi" w:cstheme="minorHAnsi"/>
          <w:szCs w:val="20"/>
        </w:rPr>
      </w:pPr>
    </w:p>
    <w:p w14:paraId="61BF2DAB" w14:textId="77777777" w:rsidR="00DE3DB1" w:rsidRPr="000954F7" w:rsidRDefault="00DE3DB1" w:rsidP="000954F7">
      <w:pPr>
        <w:spacing w:after="0" w:line="240" w:lineRule="auto"/>
        <w:rPr>
          <w:rFonts w:asciiTheme="minorHAnsi" w:hAnsiTheme="minorHAnsi" w:cstheme="minorHAnsi"/>
          <w:szCs w:val="20"/>
        </w:rPr>
      </w:pPr>
    </w:p>
    <w:p w14:paraId="7E47E085" w14:textId="77777777" w:rsidR="00DE3DB1" w:rsidRPr="000954F7" w:rsidRDefault="00DE3DB1" w:rsidP="000954F7">
      <w:pPr>
        <w:spacing w:after="0" w:line="240" w:lineRule="auto"/>
        <w:rPr>
          <w:rFonts w:asciiTheme="minorHAnsi" w:hAnsiTheme="minorHAnsi" w:cstheme="minorHAnsi"/>
          <w:szCs w:val="20"/>
        </w:rPr>
      </w:pPr>
    </w:p>
    <w:p w14:paraId="267D41A2" w14:textId="77777777" w:rsidR="00DE3DB1" w:rsidRPr="000954F7" w:rsidRDefault="00DE3DB1" w:rsidP="000954F7">
      <w:pPr>
        <w:spacing w:after="0" w:line="240" w:lineRule="auto"/>
        <w:rPr>
          <w:rFonts w:asciiTheme="minorHAnsi" w:hAnsiTheme="minorHAnsi" w:cstheme="minorHAnsi"/>
          <w:szCs w:val="20"/>
        </w:rPr>
      </w:pPr>
    </w:p>
    <w:p w14:paraId="2E4BAC4F" w14:textId="77777777" w:rsidR="00DE3DB1" w:rsidRPr="000954F7" w:rsidRDefault="00DE3DB1" w:rsidP="000954F7">
      <w:pPr>
        <w:spacing w:after="0" w:line="240" w:lineRule="auto"/>
        <w:rPr>
          <w:rFonts w:asciiTheme="minorHAnsi" w:hAnsiTheme="minorHAnsi" w:cstheme="minorHAnsi"/>
          <w:szCs w:val="20"/>
        </w:rPr>
      </w:pPr>
    </w:p>
    <w:p w14:paraId="48D2F0B5" w14:textId="77777777" w:rsidR="00242C97" w:rsidRPr="000954F7" w:rsidRDefault="00242C97" w:rsidP="000954F7">
      <w:pPr>
        <w:spacing w:after="0" w:line="240" w:lineRule="auto"/>
        <w:rPr>
          <w:rFonts w:asciiTheme="minorHAnsi" w:hAnsiTheme="minorHAnsi" w:cstheme="minorHAnsi"/>
          <w:szCs w:val="20"/>
        </w:rPr>
      </w:pPr>
    </w:p>
    <w:p w14:paraId="67371C8C" w14:textId="2C7437CE" w:rsidR="00DA20DD" w:rsidRDefault="00DA20DD" w:rsidP="000954F7">
      <w:pPr>
        <w:spacing w:after="0" w:line="240" w:lineRule="auto"/>
        <w:rPr>
          <w:rFonts w:asciiTheme="minorHAnsi" w:hAnsiTheme="minorHAnsi" w:cstheme="minorHAnsi"/>
          <w:szCs w:val="20"/>
        </w:rPr>
      </w:pPr>
    </w:p>
    <w:p w14:paraId="018D9CE7" w14:textId="5E6A5EA8" w:rsidR="00DA20DD" w:rsidRDefault="00DA20DD" w:rsidP="000954F7">
      <w:pPr>
        <w:spacing w:after="0" w:line="240" w:lineRule="auto"/>
        <w:rPr>
          <w:rFonts w:asciiTheme="minorHAnsi" w:hAnsiTheme="minorHAnsi" w:cstheme="minorHAnsi"/>
          <w:szCs w:val="20"/>
        </w:rPr>
      </w:pPr>
    </w:p>
    <w:p w14:paraId="31BE4141" w14:textId="15479710" w:rsidR="00DA20DD" w:rsidRDefault="00DA20DD" w:rsidP="000954F7">
      <w:pPr>
        <w:spacing w:after="0" w:line="240" w:lineRule="auto"/>
        <w:rPr>
          <w:rFonts w:asciiTheme="minorHAnsi" w:hAnsiTheme="minorHAnsi" w:cstheme="minorHAnsi"/>
          <w:szCs w:val="20"/>
        </w:rPr>
      </w:pPr>
    </w:p>
    <w:p w14:paraId="046356FF" w14:textId="02B2E9CE" w:rsidR="00E50678" w:rsidRDefault="00E50678" w:rsidP="000954F7">
      <w:pPr>
        <w:spacing w:after="0" w:line="240" w:lineRule="auto"/>
        <w:rPr>
          <w:rFonts w:asciiTheme="minorHAnsi" w:hAnsiTheme="minorHAnsi" w:cstheme="minorHAnsi"/>
          <w:szCs w:val="20"/>
        </w:rPr>
      </w:pPr>
    </w:p>
    <w:tbl>
      <w:tblPr>
        <w:tblStyle w:val="TableGrid"/>
        <w:tblpPr w:leftFromText="180" w:rightFromText="180" w:vertAnchor="text" w:horzAnchor="margin" w:tblpY="1081"/>
        <w:tblOverlap w:val="never"/>
        <w:tblW w:w="0" w:type="auto"/>
        <w:tblLook w:val="04A0" w:firstRow="1" w:lastRow="0" w:firstColumn="1" w:lastColumn="0" w:noHBand="0" w:noVBand="1"/>
      </w:tblPr>
      <w:tblGrid>
        <w:gridCol w:w="8641"/>
      </w:tblGrid>
      <w:tr w:rsidR="005E7A59" w:rsidRPr="00EE5E7D" w14:paraId="2B31CBED" w14:textId="77777777" w:rsidTr="005E7A59">
        <w:trPr>
          <w:trHeight w:val="416"/>
        </w:trPr>
        <w:tc>
          <w:tcPr>
            <w:tcW w:w="8641" w:type="dxa"/>
            <w:shd w:val="clear" w:color="auto" w:fill="001E62"/>
          </w:tcPr>
          <w:p w14:paraId="592CEA9F" w14:textId="77777777" w:rsidR="005E7A59" w:rsidRPr="00EE5E7D" w:rsidRDefault="005E7A59" w:rsidP="005E7A59">
            <w:pPr>
              <w:spacing w:after="0"/>
              <w:rPr>
                <w:rFonts w:asciiTheme="minorHAnsi" w:hAnsiTheme="minorHAnsi" w:cstheme="minorHAnsi"/>
                <w:b/>
                <w:szCs w:val="20"/>
                <w:lang w:eastAsia="en-US"/>
              </w:rPr>
            </w:pPr>
            <w:r w:rsidRPr="000954F7">
              <w:t xml:space="preserve">Smooth operation of reporting cycle in own area producing </w:t>
            </w:r>
            <w:proofErr w:type="gramStart"/>
            <w:r w:rsidRPr="000954F7">
              <w:t>highly-accurate</w:t>
            </w:r>
            <w:proofErr w:type="gramEnd"/>
            <w:r w:rsidRPr="000954F7">
              <w:t xml:space="preserve"> data which informs decision making. </w:t>
            </w:r>
            <w:r w:rsidRPr="00EE5E7D">
              <w:rPr>
                <w:rFonts w:asciiTheme="minorHAnsi" w:hAnsiTheme="minorHAnsi" w:cstheme="minorHAnsi"/>
                <w:b/>
                <w:color w:val="FFFFFF" w:themeColor="background1"/>
                <w:szCs w:val="20"/>
                <w:lang w:eastAsia="en-US"/>
              </w:rPr>
              <w:t>Knowledge/Qualifications/Skills/Experience required</w:t>
            </w:r>
          </w:p>
        </w:tc>
      </w:tr>
      <w:tr w:rsidR="005E7A59" w:rsidRPr="00EE5E7D" w14:paraId="043DF928" w14:textId="77777777" w:rsidTr="005E7A59">
        <w:trPr>
          <w:trHeight w:val="3019"/>
        </w:trPr>
        <w:tc>
          <w:tcPr>
            <w:tcW w:w="8641" w:type="dxa"/>
          </w:tcPr>
          <w:p w14:paraId="306907BC" w14:textId="77777777" w:rsidR="005E7A59" w:rsidRPr="00EE5E7D" w:rsidRDefault="005E7A59" w:rsidP="00076AA4">
            <w:pPr>
              <w:pStyle w:val="ListParagraph"/>
              <w:framePr w:hSpace="0" w:wrap="auto" w:vAnchor="margin" w:hAnchor="text" w:yAlign="inline"/>
              <w:numPr>
                <w:ilvl w:val="0"/>
                <w:numId w:val="7"/>
              </w:numPr>
            </w:pPr>
            <w:r w:rsidRPr="00EE5E7D">
              <w:t>Bachelor’s degree or equivalent experience.</w:t>
            </w:r>
          </w:p>
          <w:p w14:paraId="485A7975" w14:textId="77777777" w:rsidR="005E7A59" w:rsidRPr="00EE5E7D" w:rsidRDefault="005E7A59" w:rsidP="00076AA4">
            <w:pPr>
              <w:pStyle w:val="ListParagraph"/>
              <w:framePr w:hSpace="0" w:wrap="auto" w:vAnchor="margin" w:hAnchor="text" w:yAlign="inline"/>
              <w:numPr>
                <w:ilvl w:val="0"/>
                <w:numId w:val="7"/>
              </w:numPr>
            </w:pPr>
            <w:r w:rsidRPr="00EE5E7D">
              <w:t>Professional qualification or equivalent experience.</w:t>
            </w:r>
          </w:p>
          <w:p w14:paraId="51F26641" w14:textId="77777777" w:rsidR="005E7A59" w:rsidRPr="00EE5E7D" w:rsidRDefault="005E7A59" w:rsidP="00076AA4">
            <w:pPr>
              <w:pStyle w:val="ListParagraph"/>
              <w:framePr w:hSpace="0" w:wrap="auto" w:vAnchor="margin" w:hAnchor="text" w:yAlign="inline"/>
              <w:numPr>
                <w:ilvl w:val="0"/>
                <w:numId w:val="7"/>
              </w:numPr>
            </w:pPr>
            <w:r w:rsidRPr="00EE5E7D">
              <w:t>Excellent communicating and influencing skills, with the ability to negotiate, collaborate and influence.</w:t>
            </w:r>
          </w:p>
          <w:p w14:paraId="5B49A2E7" w14:textId="77777777" w:rsidR="005E7A59" w:rsidRPr="00EE5E7D" w:rsidRDefault="005E7A59" w:rsidP="00076AA4">
            <w:pPr>
              <w:pStyle w:val="ListParagraph"/>
              <w:framePr w:hSpace="0" w:wrap="auto" w:vAnchor="margin" w:hAnchor="text" w:yAlign="inline"/>
              <w:numPr>
                <w:ilvl w:val="0"/>
                <w:numId w:val="7"/>
              </w:numPr>
            </w:pPr>
            <w:r w:rsidRPr="00EE5E7D">
              <w:t>Experience of managing multiple key internal and external stakeholders at all levels.</w:t>
            </w:r>
          </w:p>
          <w:p w14:paraId="32FB6936" w14:textId="77777777" w:rsidR="005E7A59" w:rsidRPr="00EE5E7D" w:rsidRDefault="005E7A59" w:rsidP="00076AA4">
            <w:pPr>
              <w:pStyle w:val="ListParagraph"/>
              <w:framePr w:hSpace="0" w:wrap="auto" w:vAnchor="margin" w:hAnchor="text" w:yAlign="inline"/>
              <w:numPr>
                <w:ilvl w:val="0"/>
                <w:numId w:val="7"/>
              </w:numPr>
            </w:pPr>
            <w:r w:rsidRPr="00EE5E7D">
              <w:t>Demonstrable credibility and a network of contacts with your area of expertise.</w:t>
            </w:r>
          </w:p>
          <w:p w14:paraId="720008AB" w14:textId="77777777" w:rsidR="005E7A59" w:rsidRPr="00EE5E7D" w:rsidRDefault="005E7A59" w:rsidP="00076AA4">
            <w:pPr>
              <w:pStyle w:val="ListParagraph"/>
              <w:framePr w:hSpace="0" w:wrap="auto" w:vAnchor="margin" w:hAnchor="text" w:yAlign="inline"/>
              <w:numPr>
                <w:ilvl w:val="0"/>
                <w:numId w:val="7"/>
              </w:numPr>
            </w:pPr>
            <w:r w:rsidRPr="00EE5E7D">
              <w:t>Deep knowledge of learning and design/delivery principles, theory and practice.</w:t>
            </w:r>
          </w:p>
          <w:p w14:paraId="06596FFA" w14:textId="77777777" w:rsidR="005E7A59" w:rsidRPr="00EE5E7D" w:rsidRDefault="005E7A59" w:rsidP="00076AA4">
            <w:pPr>
              <w:pStyle w:val="ListParagraph"/>
              <w:framePr w:hSpace="0" w:wrap="auto" w:vAnchor="margin" w:hAnchor="text" w:yAlign="inline"/>
              <w:numPr>
                <w:ilvl w:val="0"/>
                <w:numId w:val="7"/>
              </w:numPr>
            </w:pPr>
            <w:r w:rsidRPr="00EE5E7D">
              <w:t>Project or change management certification and experience in leading and implementing complex business change solutions.</w:t>
            </w:r>
          </w:p>
          <w:p w14:paraId="30297402" w14:textId="77777777" w:rsidR="005E7A59" w:rsidRPr="00EE5E7D" w:rsidRDefault="005E7A59" w:rsidP="00076AA4">
            <w:pPr>
              <w:pStyle w:val="ListParagraph"/>
              <w:framePr w:hSpace="0" w:wrap="auto" w:vAnchor="margin" w:hAnchor="text" w:yAlign="inline"/>
              <w:numPr>
                <w:ilvl w:val="0"/>
                <w:numId w:val="7"/>
              </w:numPr>
            </w:pPr>
            <w:r w:rsidRPr="00EE5E7D">
              <w:t>Extensive awareness of the activities of the organisation and competitor schools.</w:t>
            </w:r>
          </w:p>
          <w:p w14:paraId="41542E51" w14:textId="77777777" w:rsidR="005E7A59" w:rsidRPr="00EE5E7D" w:rsidRDefault="005E7A59" w:rsidP="00076AA4">
            <w:pPr>
              <w:pStyle w:val="ListParagraph"/>
              <w:framePr w:hSpace="0" w:wrap="auto" w:vAnchor="margin" w:hAnchor="text" w:yAlign="inline"/>
              <w:numPr>
                <w:ilvl w:val="0"/>
                <w:numId w:val="7"/>
              </w:numPr>
            </w:pPr>
            <w:r w:rsidRPr="00EE5E7D">
              <w:t>Ability to scan the horizon, identify industry best practice and translate this into future planning for own area of specialism.</w:t>
            </w:r>
          </w:p>
          <w:p w14:paraId="5581BF1A" w14:textId="77777777" w:rsidR="005E7A59" w:rsidRDefault="005E7A59" w:rsidP="00076AA4">
            <w:pPr>
              <w:pStyle w:val="ListParagraph"/>
              <w:framePr w:hSpace="0" w:wrap="auto" w:vAnchor="margin" w:hAnchor="text" w:yAlign="inline"/>
              <w:numPr>
                <w:ilvl w:val="0"/>
                <w:numId w:val="7"/>
              </w:numPr>
            </w:pPr>
            <w:r w:rsidRPr="00EE5E7D">
              <w:t>Proven financial management skills and commercial acumen.</w:t>
            </w:r>
          </w:p>
          <w:p w14:paraId="6D8D34F0" w14:textId="77777777" w:rsidR="005E7A59" w:rsidRPr="000954F7" w:rsidRDefault="005E7A59" w:rsidP="00076AA4">
            <w:pPr>
              <w:pStyle w:val="ListParagraph"/>
              <w:framePr w:hSpace="0" w:wrap="auto" w:vAnchor="margin" w:hAnchor="text" w:yAlign="inline"/>
              <w:numPr>
                <w:ilvl w:val="0"/>
                <w:numId w:val="7"/>
              </w:numPr>
            </w:pPr>
            <w:r w:rsidRPr="000954F7">
              <w:t xml:space="preserve">Contribution to revenue and/or engagement targets. </w:t>
            </w:r>
          </w:p>
          <w:p w14:paraId="5D34DBFD" w14:textId="77777777" w:rsidR="005E7A59" w:rsidRPr="000954F7" w:rsidRDefault="005E7A59" w:rsidP="00076AA4">
            <w:pPr>
              <w:pStyle w:val="ListParagraph"/>
              <w:framePr w:hSpace="0" w:wrap="auto" w:vAnchor="margin" w:hAnchor="text" w:yAlign="inline"/>
              <w:numPr>
                <w:ilvl w:val="0"/>
                <w:numId w:val="7"/>
              </w:numPr>
            </w:pPr>
            <w:r w:rsidRPr="000954F7">
              <w:t xml:space="preserve">High-quality work delivered by contractors. </w:t>
            </w:r>
          </w:p>
          <w:p w14:paraId="4FE85C0A" w14:textId="77777777" w:rsidR="005E7A59" w:rsidRPr="000954F7" w:rsidRDefault="005E7A59" w:rsidP="00076AA4">
            <w:pPr>
              <w:pStyle w:val="ListParagraph"/>
              <w:framePr w:hSpace="0" w:wrap="auto" w:vAnchor="margin" w:hAnchor="text" w:yAlign="inline"/>
              <w:numPr>
                <w:ilvl w:val="0"/>
                <w:numId w:val="7"/>
              </w:numPr>
            </w:pPr>
            <w:r w:rsidRPr="000954F7">
              <w:t xml:space="preserve">Projects/programmes delivered on time, on budget and to quality standards. </w:t>
            </w:r>
          </w:p>
          <w:p w14:paraId="201FD163" w14:textId="77777777" w:rsidR="005E7A59" w:rsidRPr="006F1D08" w:rsidRDefault="005E7A59" w:rsidP="00076AA4">
            <w:pPr>
              <w:pStyle w:val="ListParagraph"/>
              <w:framePr w:hSpace="0" w:wrap="auto" w:vAnchor="margin" w:hAnchor="text" w:yAlign="inline"/>
              <w:numPr>
                <w:ilvl w:val="0"/>
                <w:numId w:val="7"/>
              </w:numPr>
            </w:pPr>
            <w:r w:rsidRPr="000954F7">
              <w:t>Contribution to cross-School initiatives.</w:t>
            </w:r>
          </w:p>
          <w:p w14:paraId="7FB09010" w14:textId="77777777" w:rsidR="005E7A59" w:rsidRDefault="005E7A59" w:rsidP="00076AA4">
            <w:pPr>
              <w:pStyle w:val="ListParagraph"/>
              <w:framePr w:hSpace="0" w:wrap="auto" w:vAnchor="margin" w:hAnchor="text" w:yAlign="inline"/>
              <w:numPr>
                <w:ilvl w:val="0"/>
                <w:numId w:val="7"/>
              </w:numPr>
            </w:pPr>
            <w:r w:rsidRPr="000954F7">
              <w:t>Accurate budgets developed, no overspend and value for money demonstrated</w:t>
            </w:r>
            <w:r>
              <w:t>.</w:t>
            </w:r>
          </w:p>
          <w:p w14:paraId="3393B27F" w14:textId="77777777" w:rsidR="005E7A59" w:rsidRPr="00EE5E7D" w:rsidRDefault="005E7A59" w:rsidP="00C72913">
            <w:pPr>
              <w:ind w:left="360"/>
            </w:pPr>
          </w:p>
          <w:p w14:paraId="44336F34" w14:textId="77777777" w:rsidR="005E7A59" w:rsidRPr="00EE5E7D" w:rsidRDefault="005E7A59" w:rsidP="005E7A59">
            <w:pPr>
              <w:spacing w:after="0"/>
              <w:ind w:left="360"/>
            </w:pPr>
          </w:p>
        </w:tc>
      </w:tr>
    </w:tbl>
    <w:p w14:paraId="744F34CE" w14:textId="77777777" w:rsidR="00E50678" w:rsidRPr="000954F7" w:rsidRDefault="00E50678" w:rsidP="000954F7">
      <w:pPr>
        <w:spacing w:after="0" w:line="240" w:lineRule="auto"/>
        <w:rPr>
          <w:rFonts w:asciiTheme="minorHAnsi" w:hAnsiTheme="minorHAnsi" w:cstheme="minorHAnsi"/>
          <w:szCs w:val="20"/>
        </w:rPr>
      </w:pPr>
    </w:p>
    <w:sectPr w:rsidR="00E50678" w:rsidRPr="000954F7" w:rsidSect="0023349D">
      <w:footerReference w:type="default" r:id="rId11"/>
      <w:headerReference w:type="first" r:id="rId12"/>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1214B" w14:textId="77777777" w:rsidR="00B20C91" w:rsidRDefault="00B20C91" w:rsidP="006E667B">
      <w:r>
        <w:separator/>
      </w:r>
    </w:p>
    <w:p w14:paraId="6BF70BC4" w14:textId="77777777" w:rsidR="00B20C91" w:rsidRDefault="00B20C91" w:rsidP="006E667B"/>
    <w:p w14:paraId="7F8B5004" w14:textId="77777777" w:rsidR="00B20C91" w:rsidRDefault="00B20C91" w:rsidP="006E667B"/>
  </w:endnote>
  <w:endnote w:type="continuationSeparator" w:id="0">
    <w:p w14:paraId="21BFE978" w14:textId="77777777" w:rsidR="00B20C91" w:rsidRDefault="00B20C91" w:rsidP="006E667B">
      <w:r>
        <w:continuationSeparator/>
      </w:r>
    </w:p>
    <w:p w14:paraId="5A6C7676" w14:textId="77777777" w:rsidR="00B20C91" w:rsidRDefault="00B20C91" w:rsidP="006E667B"/>
    <w:p w14:paraId="0E096CDB" w14:textId="77777777" w:rsidR="00B20C91" w:rsidRDefault="00B20C91"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GT Sectra Fine Bold St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19F2" w14:textId="6727463C" w:rsidR="00552434" w:rsidRDefault="00D53881" w:rsidP="006E667B">
    <w:pPr>
      <w:pStyle w:val="Footer"/>
    </w:pPr>
    <w:r>
      <w:fldChar w:fldCharType="begin"/>
    </w:r>
    <w:r>
      <w:instrText xml:space="preserve"> PAGE   \* MERGEFORMAT </w:instrText>
    </w:r>
    <w:r>
      <w:fldChar w:fldCharType="separate"/>
    </w:r>
    <w:r w:rsidR="00341B80">
      <w:rPr>
        <w:noProof/>
      </w:rPr>
      <w:t>2</w:t>
    </w:r>
    <w:r>
      <w:rPr>
        <w:noProof/>
      </w:rPr>
      <w:fldChar w:fldCharType="end"/>
    </w:r>
  </w:p>
  <w:p w14:paraId="064F414B"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75E07" w14:textId="77777777" w:rsidR="00B20C91" w:rsidRDefault="00B20C91" w:rsidP="006E667B">
      <w:r>
        <w:separator/>
      </w:r>
    </w:p>
    <w:p w14:paraId="051F0F75" w14:textId="77777777" w:rsidR="00B20C91" w:rsidRDefault="00B20C91" w:rsidP="006E667B"/>
    <w:p w14:paraId="13A0B7F9" w14:textId="77777777" w:rsidR="00B20C91" w:rsidRDefault="00B20C91" w:rsidP="006E667B"/>
  </w:footnote>
  <w:footnote w:type="continuationSeparator" w:id="0">
    <w:p w14:paraId="0573E1D5" w14:textId="77777777" w:rsidR="00B20C91" w:rsidRDefault="00B20C91" w:rsidP="006E667B">
      <w:r>
        <w:continuationSeparator/>
      </w:r>
    </w:p>
    <w:p w14:paraId="49AB56D6" w14:textId="77777777" w:rsidR="00B20C91" w:rsidRDefault="00B20C91" w:rsidP="006E667B"/>
    <w:p w14:paraId="4D2F1AE5" w14:textId="77777777" w:rsidR="00B20C91" w:rsidRDefault="00B20C91"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A0211"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78E0C16A" wp14:editId="616904A7">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248E3299" w14:textId="77777777" w:rsidR="00A26F3D" w:rsidRDefault="00A26F3D">
    <w:pPr>
      <w:pStyle w:val="Header"/>
    </w:pPr>
  </w:p>
  <w:p w14:paraId="7E37EB20"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03B434D2"/>
    <w:multiLevelType w:val="hybridMultilevel"/>
    <w:tmpl w:val="4CE8E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4F019A"/>
    <w:multiLevelType w:val="hybridMultilevel"/>
    <w:tmpl w:val="59EAD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11AD4"/>
    <w:multiLevelType w:val="hybridMultilevel"/>
    <w:tmpl w:val="D192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841C7D"/>
    <w:multiLevelType w:val="hybridMultilevel"/>
    <w:tmpl w:val="524EC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1D1092"/>
    <w:multiLevelType w:val="hybridMultilevel"/>
    <w:tmpl w:val="878A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177AD"/>
    <w:multiLevelType w:val="hybridMultilevel"/>
    <w:tmpl w:val="EEEEB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3C5EB0"/>
    <w:multiLevelType w:val="hybridMultilevel"/>
    <w:tmpl w:val="B31CB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210713"/>
    <w:multiLevelType w:val="hybridMultilevel"/>
    <w:tmpl w:val="3D3C9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9A7391"/>
    <w:multiLevelType w:val="hybridMultilevel"/>
    <w:tmpl w:val="81922960"/>
    <w:lvl w:ilvl="0" w:tplc="C722DC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F13D02"/>
    <w:multiLevelType w:val="hybridMultilevel"/>
    <w:tmpl w:val="6FA22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E4384C"/>
    <w:multiLevelType w:val="hybridMultilevel"/>
    <w:tmpl w:val="D7A44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372580"/>
    <w:multiLevelType w:val="hybridMultilevel"/>
    <w:tmpl w:val="488CB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98694A"/>
    <w:multiLevelType w:val="hybridMultilevel"/>
    <w:tmpl w:val="86EEC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4D130A"/>
    <w:multiLevelType w:val="hybridMultilevel"/>
    <w:tmpl w:val="14F2C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18" w15:restartNumberingAfterBreak="0">
    <w:nsid w:val="498D6456"/>
    <w:multiLevelType w:val="hybridMultilevel"/>
    <w:tmpl w:val="FA44C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B94419"/>
    <w:multiLevelType w:val="hybridMultilevel"/>
    <w:tmpl w:val="93525448"/>
    <w:lvl w:ilvl="0" w:tplc="A060334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06D85"/>
    <w:multiLevelType w:val="hybridMultilevel"/>
    <w:tmpl w:val="302A2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857390F"/>
    <w:multiLevelType w:val="hybridMultilevel"/>
    <w:tmpl w:val="8A542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85041C"/>
    <w:multiLevelType w:val="hybridMultilevel"/>
    <w:tmpl w:val="8F2E8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846EE6"/>
    <w:multiLevelType w:val="hybridMultilevel"/>
    <w:tmpl w:val="99EEB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0A644A"/>
    <w:multiLevelType w:val="hybridMultilevel"/>
    <w:tmpl w:val="497A5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D3A1392"/>
    <w:multiLevelType w:val="hybridMultilevel"/>
    <w:tmpl w:val="F2A4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C06864"/>
    <w:multiLevelType w:val="hybridMultilevel"/>
    <w:tmpl w:val="E92CBFB2"/>
    <w:lvl w:ilvl="0" w:tplc="CAC804A8">
      <w:start w:val="1"/>
      <w:numFmt w:val="bullet"/>
      <w:pStyle w:val="ListParagraph"/>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27" w15:restartNumberingAfterBreak="0">
    <w:nsid w:val="71E70B9D"/>
    <w:multiLevelType w:val="hybridMultilevel"/>
    <w:tmpl w:val="1AEAD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456A5F"/>
    <w:multiLevelType w:val="hybridMultilevel"/>
    <w:tmpl w:val="C0680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7420EE"/>
    <w:multiLevelType w:val="hybridMultilevel"/>
    <w:tmpl w:val="23783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1223403">
    <w:abstractNumId w:val="17"/>
  </w:num>
  <w:num w:numId="2" w16cid:durableId="782650691">
    <w:abstractNumId w:val="0"/>
  </w:num>
  <w:num w:numId="3" w16cid:durableId="2146311977">
    <w:abstractNumId w:val="1"/>
  </w:num>
  <w:num w:numId="4" w16cid:durableId="738554997">
    <w:abstractNumId w:val="2"/>
  </w:num>
  <w:num w:numId="5" w16cid:durableId="612787543">
    <w:abstractNumId w:val="19"/>
  </w:num>
  <w:num w:numId="6" w16cid:durableId="1235430528">
    <w:abstractNumId w:val="27"/>
  </w:num>
  <w:num w:numId="7" w16cid:durableId="1217816493">
    <w:abstractNumId w:val="15"/>
  </w:num>
  <w:num w:numId="8" w16cid:durableId="90204627">
    <w:abstractNumId w:val="16"/>
  </w:num>
  <w:num w:numId="9" w16cid:durableId="929894556">
    <w:abstractNumId w:val="7"/>
  </w:num>
  <w:num w:numId="10" w16cid:durableId="178349935">
    <w:abstractNumId w:val="13"/>
  </w:num>
  <w:num w:numId="11" w16cid:durableId="1091462975">
    <w:abstractNumId w:val="22"/>
  </w:num>
  <w:num w:numId="12" w16cid:durableId="1357465418">
    <w:abstractNumId w:val="6"/>
  </w:num>
  <w:num w:numId="13" w16cid:durableId="1365250360">
    <w:abstractNumId w:val="3"/>
  </w:num>
  <w:num w:numId="14" w16cid:durableId="1805276305">
    <w:abstractNumId w:val="11"/>
  </w:num>
  <w:num w:numId="15" w16cid:durableId="1853449793">
    <w:abstractNumId w:val="8"/>
  </w:num>
  <w:num w:numId="16" w16cid:durableId="231278138">
    <w:abstractNumId w:val="21"/>
  </w:num>
  <w:num w:numId="17" w16cid:durableId="898515131">
    <w:abstractNumId w:val="9"/>
  </w:num>
  <w:num w:numId="18" w16cid:durableId="2114283543">
    <w:abstractNumId w:val="28"/>
  </w:num>
  <w:num w:numId="19" w16cid:durableId="859973561">
    <w:abstractNumId w:val="20"/>
  </w:num>
  <w:num w:numId="20" w16cid:durableId="1059405817">
    <w:abstractNumId w:val="14"/>
  </w:num>
  <w:num w:numId="21" w16cid:durableId="187917607">
    <w:abstractNumId w:val="29"/>
  </w:num>
  <w:num w:numId="22" w16cid:durableId="59864497">
    <w:abstractNumId w:val="23"/>
  </w:num>
  <w:num w:numId="23" w16cid:durableId="796676757">
    <w:abstractNumId w:val="10"/>
  </w:num>
  <w:num w:numId="24" w16cid:durableId="986130430">
    <w:abstractNumId w:val="18"/>
  </w:num>
  <w:num w:numId="25" w16cid:durableId="640814947">
    <w:abstractNumId w:val="5"/>
  </w:num>
  <w:num w:numId="26" w16cid:durableId="1800764091">
    <w:abstractNumId w:val="12"/>
  </w:num>
  <w:num w:numId="27" w16cid:durableId="1495146576">
    <w:abstractNumId w:val="24"/>
  </w:num>
  <w:num w:numId="28" w16cid:durableId="1413814908">
    <w:abstractNumId w:val="4"/>
  </w:num>
  <w:num w:numId="29" w16cid:durableId="950549610">
    <w:abstractNumId w:val="25"/>
  </w:num>
  <w:num w:numId="30" w16cid:durableId="2014795278">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321BD"/>
    <w:rsid w:val="00065AD3"/>
    <w:rsid w:val="00076AA4"/>
    <w:rsid w:val="000872EF"/>
    <w:rsid w:val="000954F7"/>
    <w:rsid w:val="000A26F4"/>
    <w:rsid w:val="000A4D1E"/>
    <w:rsid w:val="000B4D06"/>
    <w:rsid w:val="00126D78"/>
    <w:rsid w:val="00132B02"/>
    <w:rsid w:val="00157DA6"/>
    <w:rsid w:val="00176E20"/>
    <w:rsid w:val="001A26D5"/>
    <w:rsid w:val="001C194F"/>
    <w:rsid w:val="00202BC6"/>
    <w:rsid w:val="0023349D"/>
    <w:rsid w:val="00240144"/>
    <w:rsid w:val="00242C97"/>
    <w:rsid w:val="00244239"/>
    <w:rsid w:val="00247EE5"/>
    <w:rsid w:val="00293801"/>
    <w:rsid w:val="002D654A"/>
    <w:rsid w:val="002F1C22"/>
    <w:rsid w:val="002F2A4A"/>
    <w:rsid w:val="003069F7"/>
    <w:rsid w:val="00341B80"/>
    <w:rsid w:val="003653E7"/>
    <w:rsid w:val="0036781E"/>
    <w:rsid w:val="0039778B"/>
    <w:rsid w:val="003C577E"/>
    <w:rsid w:val="003C5E0A"/>
    <w:rsid w:val="003D1CE4"/>
    <w:rsid w:val="003E6961"/>
    <w:rsid w:val="00423B18"/>
    <w:rsid w:val="0042642B"/>
    <w:rsid w:val="004320C8"/>
    <w:rsid w:val="004502CB"/>
    <w:rsid w:val="00491F04"/>
    <w:rsid w:val="004B4B46"/>
    <w:rsid w:val="004D3C9A"/>
    <w:rsid w:val="0050562D"/>
    <w:rsid w:val="00525269"/>
    <w:rsid w:val="00532E51"/>
    <w:rsid w:val="00540AB3"/>
    <w:rsid w:val="00546A3D"/>
    <w:rsid w:val="00547738"/>
    <w:rsid w:val="00552434"/>
    <w:rsid w:val="005551A4"/>
    <w:rsid w:val="005752BE"/>
    <w:rsid w:val="00575995"/>
    <w:rsid w:val="00577316"/>
    <w:rsid w:val="005849BD"/>
    <w:rsid w:val="005A3827"/>
    <w:rsid w:val="005D1369"/>
    <w:rsid w:val="005E0038"/>
    <w:rsid w:val="005E7A59"/>
    <w:rsid w:val="00603C36"/>
    <w:rsid w:val="00603E11"/>
    <w:rsid w:val="00624489"/>
    <w:rsid w:val="00626A97"/>
    <w:rsid w:val="006406BE"/>
    <w:rsid w:val="00640BE3"/>
    <w:rsid w:val="00643AD8"/>
    <w:rsid w:val="00670EE5"/>
    <w:rsid w:val="0067240E"/>
    <w:rsid w:val="00681DCC"/>
    <w:rsid w:val="006B2235"/>
    <w:rsid w:val="006E667B"/>
    <w:rsid w:val="006F1D08"/>
    <w:rsid w:val="006F20E8"/>
    <w:rsid w:val="00722A08"/>
    <w:rsid w:val="0072596A"/>
    <w:rsid w:val="00732970"/>
    <w:rsid w:val="0073305F"/>
    <w:rsid w:val="00736069"/>
    <w:rsid w:val="007368F0"/>
    <w:rsid w:val="00740553"/>
    <w:rsid w:val="0075706B"/>
    <w:rsid w:val="007902D4"/>
    <w:rsid w:val="00795615"/>
    <w:rsid w:val="007B739F"/>
    <w:rsid w:val="007C0739"/>
    <w:rsid w:val="007E5FBC"/>
    <w:rsid w:val="007E7814"/>
    <w:rsid w:val="007F0246"/>
    <w:rsid w:val="007F03E6"/>
    <w:rsid w:val="007F3481"/>
    <w:rsid w:val="0082020B"/>
    <w:rsid w:val="008570F1"/>
    <w:rsid w:val="00892549"/>
    <w:rsid w:val="008935C4"/>
    <w:rsid w:val="008A0D70"/>
    <w:rsid w:val="008B4187"/>
    <w:rsid w:val="008E7F32"/>
    <w:rsid w:val="008F54DE"/>
    <w:rsid w:val="008F769B"/>
    <w:rsid w:val="008F7718"/>
    <w:rsid w:val="00905369"/>
    <w:rsid w:val="00925FE4"/>
    <w:rsid w:val="0094275B"/>
    <w:rsid w:val="009428DD"/>
    <w:rsid w:val="0094749E"/>
    <w:rsid w:val="0095147F"/>
    <w:rsid w:val="0095536E"/>
    <w:rsid w:val="00973853"/>
    <w:rsid w:val="009A6D19"/>
    <w:rsid w:val="009D0825"/>
    <w:rsid w:val="009F5B72"/>
    <w:rsid w:val="00A26F3D"/>
    <w:rsid w:val="00A51266"/>
    <w:rsid w:val="00A53942"/>
    <w:rsid w:val="00A60D20"/>
    <w:rsid w:val="00A72C13"/>
    <w:rsid w:val="00A93412"/>
    <w:rsid w:val="00AA10A0"/>
    <w:rsid w:val="00B20C91"/>
    <w:rsid w:val="00B7771B"/>
    <w:rsid w:val="00B80D24"/>
    <w:rsid w:val="00B862C3"/>
    <w:rsid w:val="00B9492F"/>
    <w:rsid w:val="00B96513"/>
    <w:rsid w:val="00BA710C"/>
    <w:rsid w:val="00BB0D8B"/>
    <w:rsid w:val="00BC7AD4"/>
    <w:rsid w:val="00BE23BE"/>
    <w:rsid w:val="00BF0194"/>
    <w:rsid w:val="00C1046B"/>
    <w:rsid w:val="00C56F98"/>
    <w:rsid w:val="00C72913"/>
    <w:rsid w:val="00C841B5"/>
    <w:rsid w:val="00CD15A8"/>
    <w:rsid w:val="00CF4059"/>
    <w:rsid w:val="00D01F88"/>
    <w:rsid w:val="00D1609E"/>
    <w:rsid w:val="00D2280D"/>
    <w:rsid w:val="00D53881"/>
    <w:rsid w:val="00D6378D"/>
    <w:rsid w:val="00D67411"/>
    <w:rsid w:val="00D81C05"/>
    <w:rsid w:val="00D83DE5"/>
    <w:rsid w:val="00D85467"/>
    <w:rsid w:val="00D925F7"/>
    <w:rsid w:val="00DA20DD"/>
    <w:rsid w:val="00DA21F2"/>
    <w:rsid w:val="00DB2784"/>
    <w:rsid w:val="00DC36F9"/>
    <w:rsid w:val="00DE0AFB"/>
    <w:rsid w:val="00DE3049"/>
    <w:rsid w:val="00DE3DB1"/>
    <w:rsid w:val="00DF6AAB"/>
    <w:rsid w:val="00E00529"/>
    <w:rsid w:val="00E208DC"/>
    <w:rsid w:val="00E24033"/>
    <w:rsid w:val="00E26E6C"/>
    <w:rsid w:val="00E40805"/>
    <w:rsid w:val="00E50678"/>
    <w:rsid w:val="00E55C33"/>
    <w:rsid w:val="00E61105"/>
    <w:rsid w:val="00E86B0D"/>
    <w:rsid w:val="00EB135C"/>
    <w:rsid w:val="00ED1A72"/>
    <w:rsid w:val="00EE38B1"/>
    <w:rsid w:val="00EF0F5F"/>
    <w:rsid w:val="00F40DAE"/>
    <w:rsid w:val="00F704B4"/>
    <w:rsid w:val="00F75E71"/>
    <w:rsid w:val="00FB7205"/>
    <w:rsid w:val="00FC36DC"/>
    <w:rsid w:val="00FF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2DD6E"/>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076AA4"/>
    <w:pPr>
      <w:framePr w:hSpace="180" w:wrap="around" w:vAnchor="text" w:hAnchor="margin" w:y="18"/>
      <w:numPr>
        <w:numId w:val="30"/>
      </w:numPr>
      <w:autoSpaceDE w:val="0"/>
      <w:autoSpaceDN w:val="0"/>
      <w:adjustRightInd w:val="0"/>
      <w:spacing w:after="0" w:line="240" w:lineRule="auto"/>
      <w:ind w:left="317"/>
      <w:contextualSpacing/>
    </w:pPr>
    <w:rPr>
      <w:color w:val="1F2C50" w:themeColor="text2"/>
      <w:lang w:val="en-GB"/>
    </w:r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 w:type="paragraph" w:styleId="BalloonText">
    <w:name w:val="Balloon Text"/>
    <w:basedOn w:val="Normal"/>
    <w:link w:val="BalloonTextChar"/>
    <w:uiPriority w:val="99"/>
    <w:semiHidden/>
    <w:unhideWhenUsed/>
    <w:rsid w:val="0089254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2549"/>
    <w:rPr>
      <w:rFonts w:ascii="Times New Roman" w:hAnsi="Times New Roman" w:cs="Times New Roman"/>
      <w:color w:val="001E62"/>
      <w:sz w:val="18"/>
      <w:szCs w:val="18"/>
    </w:rPr>
  </w:style>
  <w:style w:type="paragraph" w:styleId="NormalWeb">
    <w:name w:val="Normal (Web)"/>
    <w:basedOn w:val="Normal"/>
    <w:uiPriority w:val="99"/>
    <w:semiHidden/>
    <w:unhideWhenUsed/>
    <w:rsid w:val="00D6378D"/>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paragraph" w:styleId="Revision">
    <w:name w:val="Revision"/>
    <w:hidden/>
    <w:uiPriority w:val="99"/>
    <w:semiHidden/>
    <w:rsid w:val="00244239"/>
    <w:pPr>
      <w:spacing w:after="0" w:line="240" w:lineRule="auto"/>
      <w:ind w:left="0"/>
    </w:pPr>
    <w:rPr>
      <w:rFonts w:ascii="Arial" w:hAnsi="Arial"/>
      <w:color w:val="001E6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5568">
      <w:bodyDiv w:val="1"/>
      <w:marLeft w:val="0"/>
      <w:marRight w:val="0"/>
      <w:marTop w:val="0"/>
      <w:marBottom w:val="0"/>
      <w:divBdr>
        <w:top w:val="none" w:sz="0" w:space="0" w:color="auto"/>
        <w:left w:val="none" w:sz="0" w:space="0" w:color="auto"/>
        <w:bottom w:val="none" w:sz="0" w:space="0" w:color="auto"/>
        <w:right w:val="none" w:sz="0" w:space="0" w:color="auto"/>
      </w:divBdr>
    </w:div>
    <w:div w:id="403798519">
      <w:bodyDiv w:val="1"/>
      <w:marLeft w:val="0"/>
      <w:marRight w:val="0"/>
      <w:marTop w:val="0"/>
      <w:marBottom w:val="0"/>
      <w:divBdr>
        <w:top w:val="none" w:sz="0" w:space="0" w:color="auto"/>
        <w:left w:val="none" w:sz="0" w:space="0" w:color="auto"/>
        <w:bottom w:val="none" w:sz="0" w:space="0" w:color="auto"/>
        <w:right w:val="none" w:sz="0" w:space="0" w:color="auto"/>
      </w:divBdr>
    </w:div>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955479586">
      <w:bodyDiv w:val="1"/>
      <w:marLeft w:val="0"/>
      <w:marRight w:val="0"/>
      <w:marTop w:val="0"/>
      <w:marBottom w:val="0"/>
      <w:divBdr>
        <w:top w:val="none" w:sz="0" w:space="0" w:color="auto"/>
        <w:left w:val="none" w:sz="0" w:space="0" w:color="auto"/>
        <w:bottom w:val="none" w:sz="0" w:space="0" w:color="auto"/>
        <w:right w:val="none" w:sz="0" w:space="0" w:color="auto"/>
      </w:divBdr>
    </w:div>
    <w:div w:id="1081292988">
      <w:bodyDiv w:val="1"/>
      <w:marLeft w:val="0"/>
      <w:marRight w:val="0"/>
      <w:marTop w:val="0"/>
      <w:marBottom w:val="0"/>
      <w:divBdr>
        <w:top w:val="none" w:sz="0" w:space="0" w:color="auto"/>
        <w:left w:val="none" w:sz="0" w:space="0" w:color="auto"/>
        <w:bottom w:val="none" w:sz="0" w:space="0" w:color="auto"/>
        <w:right w:val="none" w:sz="0" w:space="0" w:color="auto"/>
      </w:divBdr>
    </w:div>
    <w:div w:id="1249853434">
      <w:bodyDiv w:val="1"/>
      <w:marLeft w:val="0"/>
      <w:marRight w:val="0"/>
      <w:marTop w:val="0"/>
      <w:marBottom w:val="0"/>
      <w:divBdr>
        <w:top w:val="none" w:sz="0" w:space="0" w:color="auto"/>
        <w:left w:val="none" w:sz="0" w:space="0" w:color="auto"/>
        <w:bottom w:val="none" w:sz="0" w:space="0" w:color="auto"/>
        <w:right w:val="none" w:sz="0" w:space="0" w:color="auto"/>
      </w:divBdr>
    </w:div>
    <w:div w:id="1322464501">
      <w:bodyDiv w:val="1"/>
      <w:marLeft w:val="0"/>
      <w:marRight w:val="0"/>
      <w:marTop w:val="0"/>
      <w:marBottom w:val="0"/>
      <w:divBdr>
        <w:top w:val="none" w:sz="0" w:space="0" w:color="auto"/>
        <w:left w:val="none" w:sz="0" w:space="0" w:color="auto"/>
        <w:bottom w:val="none" w:sz="0" w:space="0" w:color="auto"/>
        <w:right w:val="none" w:sz="0" w:space="0" w:color="auto"/>
      </w:divBdr>
    </w:div>
    <w:div w:id="1388458720">
      <w:bodyDiv w:val="1"/>
      <w:marLeft w:val="0"/>
      <w:marRight w:val="0"/>
      <w:marTop w:val="0"/>
      <w:marBottom w:val="0"/>
      <w:divBdr>
        <w:top w:val="none" w:sz="0" w:space="0" w:color="auto"/>
        <w:left w:val="none" w:sz="0" w:space="0" w:color="auto"/>
        <w:bottom w:val="none" w:sz="0" w:space="0" w:color="auto"/>
        <w:right w:val="none" w:sz="0" w:space="0" w:color="auto"/>
      </w:divBdr>
    </w:div>
    <w:div w:id="1468165990">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 w:id="1893881526">
      <w:bodyDiv w:val="1"/>
      <w:marLeft w:val="0"/>
      <w:marRight w:val="0"/>
      <w:marTop w:val="0"/>
      <w:marBottom w:val="0"/>
      <w:divBdr>
        <w:top w:val="none" w:sz="0" w:space="0" w:color="auto"/>
        <w:left w:val="none" w:sz="0" w:space="0" w:color="auto"/>
        <w:bottom w:val="none" w:sz="0" w:space="0" w:color="auto"/>
        <w:right w:val="none" w:sz="0" w:space="0" w:color="auto"/>
      </w:divBdr>
    </w:div>
    <w:div w:id="196327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82B8C23DC2BB448BE48E3F7506F5D8" ma:contentTypeVersion="9" ma:contentTypeDescription="Create a new document." ma:contentTypeScope="" ma:versionID="94505630b6353bc95920b822fc83ebe4">
  <xsd:schema xmlns:xsd="http://www.w3.org/2001/XMLSchema" xmlns:xs="http://www.w3.org/2001/XMLSchema" xmlns:p="http://schemas.microsoft.com/office/2006/metadata/properties" xmlns:ns1="http://schemas.microsoft.com/sharepoint/v3" xmlns:ns3="8fcd17b3-4132-4a53-9d33-4f178393145c" targetNamespace="http://schemas.microsoft.com/office/2006/metadata/properties" ma:root="true" ma:fieldsID="f55dc0edef51a5f1b25f39b755a3347c" ns1:_="" ns3:_="">
    <xsd:import namespace="http://schemas.microsoft.com/sharepoint/v3"/>
    <xsd:import namespace="8fcd17b3-4132-4a53-9d33-4f17839314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cd17b3-4132-4a53-9d33-4f1783931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1D8BD-763E-4B4E-982B-E836AB9897A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81B2214-7F3D-429F-B631-5EBBEAE61A4B}">
  <ds:schemaRefs>
    <ds:schemaRef ds:uri="http://schemas.microsoft.com/sharepoint/v3/contenttype/forms"/>
  </ds:schemaRefs>
</ds:datastoreItem>
</file>

<file path=customXml/itemProps3.xml><?xml version="1.0" encoding="utf-8"?>
<ds:datastoreItem xmlns:ds="http://schemas.openxmlformats.org/officeDocument/2006/customXml" ds:itemID="{F793E228-4A8F-4F9B-BF20-617F472C7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cd17b3-4132-4a53-9d33-4f1783931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8BDE7-50A6-4106-BCE8-AE7456434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2264</Words>
  <Characters>12906</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15140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Lucy Welch</cp:lastModifiedBy>
  <cp:revision>2</cp:revision>
  <dcterms:created xsi:type="dcterms:W3CDTF">2025-08-26T11:34:00Z</dcterms:created>
  <dcterms:modified xsi:type="dcterms:W3CDTF">2025-08-26T11:34:00Z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0x010100B282B8C23DC2BB448BE48E3F7506F5D8</vt:lpwstr>
  </property>
</Properties>
</file>