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68"/>
        <w:gridCol w:w="1842"/>
        <w:gridCol w:w="993"/>
        <w:gridCol w:w="1417"/>
      </w:tblGrid>
      <w:tr w:rsidR="004502CB" w:rsidRPr="008F12C7" w14:paraId="4969FCCB" w14:textId="77777777" w:rsidTr="004502CB">
        <w:tc>
          <w:tcPr>
            <w:tcW w:w="1668" w:type="dxa"/>
            <w:shd w:val="clear" w:color="auto" w:fill="001E62"/>
          </w:tcPr>
          <w:p w14:paraId="650F80FB" w14:textId="74826C9E"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Job Title</w:t>
            </w:r>
          </w:p>
        </w:tc>
        <w:tc>
          <w:tcPr>
            <w:tcW w:w="4252" w:type="dxa"/>
            <w:gridSpan w:val="3"/>
          </w:tcPr>
          <w:p w14:paraId="1ED41658" w14:textId="7591838D" w:rsidR="004502CB" w:rsidRPr="00A5207B" w:rsidRDefault="00E17D02" w:rsidP="009F0B63">
            <w:pPr>
              <w:spacing w:after="200" w:line="276" w:lineRule="auto"/>
              <w:rPr>
                <w:rFonts w:ascii="Montserrat" w:hAnsi="Montserrat" w:cs="Arial"/>
                <w:b/>
                <w:sz w:val="22"/>
                <w:lang w:eastAsia="en-US"/>
              </w:rPr>
            </w:pPr>
            <w:r>
              <w:rPr>
                <w:rFonts w:ascii="Montserrat" w:hAnsi="Montserrat" w:cs="Arial"/>
                <w:b/>
                <w:sz w:val="22"/>
                <w:lang w:eastAsia="en-US"/>
              </w:rPr>
              <w:t>Business Analyst</w:t>
            </w:r>
            <w:r w:rsidR="004B5023">
              <w:rPr>
                <w:rFonts w:ascii="Montserrat" w:hAnsi="Montserrat" w:cs="Arial"/>
                <w:b/>
                <w:sz w:val="22"/>
                <w:lang w:eastAsia="en-US"/>
              </w:rPr>
              <w:t xml:space="preserve"> Manager</w:t>
            </w:r>
          </w:p>
        </w:tc>
      </w:tr>
      <w:tr w:rsidR="004502CB" w:rsidRPr="008F12C7" w14:paraId="5A240CD6" w14:textId="77777777" w:rsidTr="004502CB">
        <w:tc>
          <w:tcPr>
            <w:tcW w:w="1668" w:type="dxa"/>
            <w:shd w:val="clear" w:color="auto" w:fill="001E62"/>
          </w:tcPr>
          <w:p w14:paraId="0213D4E3"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Reports to</w:t>
            </w:r>
          </w:p>
        </w:tc>
        <w:tc>
          <w:tcPr>
            <w:tcW w:w="4252" w:type="dxa"/>
            <w:gridSpan w:val="3"/>
          </w:tcPr>
          <w:p w14:paraId="4DDAB379" w14:textId="26A49E92" w:rsidR="004502CB" w:rsidRPr="00A5207B" w:rsidRDefault="00A5207B" w:rsidP="009F0B63">
            <w:pPr>
              <w:spacing w:after="200" w:line="276" w:lineRule="auto"/>
              <w:rPr>
                <w:rFonts w:ascii="Montserrat" w:hAnsi="Montserrat" w:cs="Arial"/>
                <w:b/>
                <w:sz w:val="22"/>
                <w:lang w:eastAsia="en-US"/>
              </w:rPr>
            </w:pPr>
            <w:r w:rsidRPr="00A5207B">
              <w:rPr>
                <w:rFonts w:ascii="Montserrat" w:hAnsi="Montserrat" w:cs="Arial"/>
                <w:b/>
                <w:sz w:val="22"/>
                <w:lang w:eastAsia="en-US"/>
              </w:rPr>
              <w:t xml:space="preserve">Head of Business Analysis and Change </w:t>
            </w:r>
          </w:p>
        </w:tc>
      </w:tr>
      <w:tr w:rsidR="004502CB" w:rsidRPr="008F12C7" w14:paraId="1197A131" w14:textId="77777777" w:rsidTr="00D01F88">
        <w:trPr>
          <w:trHeight w:val="576"/>
        </w:trPr>
        <w:tc>
          <w:tcPr>
            <w:tcW w:w="1668" w:type="dxa"/>
            <w:shd w:val="clear" w:color="auto" w:fill="001E62"/>
          </w:tcPr>
          <w:p w14:paraId="340D6375"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Department</w:t>
            </w:r>
          </w:p>
        </w:tc>
        <w:tc>
          <w:tcPr>
            <w:tcW w:w="4252" w:type="dxa"/>
            <w:gridSpan w:val="3"/>
          </w:tcPr>
          <w:p w14:paraId="00AD40B2" w14:textId="1452760A" w:rsidR="004502CB" w:rsidRPr="00A5207B" w:rsidRDefault="00D1635E" w:rsidP="009F0B63">
            <w:pPr>
              <w:spacing w:after="200" w:line="276" w:lineRule="auto"/>
              <w:rPr>
                <w:rFonts w:ascii="Montserrat" w:hAnsi="Montserrat" w:cs="Arial"/>
                <w:b/>
                <w:sz w:val="22"/>
                <w:lang w:eastAsia="en-US"/>
              </w:rPr>
            </w:pPr>
            <w:r>
              <w:rPr>
                <w:rFonts w:ascii="Montserrat" w:hAnsi="Montserrat" w:cs="Arial"/>
                <w:b/>
                <w:sz w:val="22"/>
                <w:lang w:eastAsia="en-US"/>
              </w:rPr>
              <w:t>Technology</w:t>
            </w:r>
          </w:p>
        </w:tc>
      </w:tr>
      <w:tr w:rsidR="004502CB" w:rsidRPr="008F12C7" w14:paraId="2E60A24C" w14:textId="77777777" w:rsidTr="004502CB">
        <w:tc>
          <w:tcPr>
            <w:tcW w:w="1668" w:type="dxa"/>
            <w:shd w:val="clear" w:color="auto" w:fill="001E62"/>
          </w:tcPr>
          <w:p w14:paraId="010F94F2" w14:textId="77777777" w:rsidR="004502CB" w:rsidRPr="00D01F88" w:rsidRDefault="004502CB" w:rsidP="009F0B63">
            <w:pPr>
              <w:spacing w:after="200" w:line="276" w:lineRule="auto"/>
              <w:rPr>
                <w:rFonts w:ascii="GT Sectra Fine Bold Std" w:hAnsi="GT Sectra Fine Bold Std" w:cs="Arial"/>
                <w:b/>
                <w:color w:val="FFFFFF" w:themeColor="background1"/>
                <w:sz w:val="22"/>
                <w:lang w:eastAsia="en-US"/>
              </w:rPr>
            </w:pPr>
            <w:r w:rsidRPr="00D01F88">
              <w:rPr>
                <w:rFonts w:ascii="GT Sectra Fine Bold Std" w:hAnsi="GT Sectra Fine Bold Std" w:cs="Arial"/>
                <w:b/>
                <w:color w:val="FFFFFF" w:themeColor="background1"/>
                <w:sz w:val="22"/>
                <w:lang w:eastAsia="en-US"/>
              </w:rPr>
              <w:t>Job Family</w:t>
            </w:r>
          </w:p>
        </w:tc>
        <w:tc>
          <w:tcPr>
            <w:tcW w:w="1842" w:type="dxa"/>
          </w:tcPr>
          <w:p w14:paraId="4DD1B31C" w14:textId="77777777" w:rsidR="004502CB" w:rsidRPr="00D01F88" w:rsidRDefault="00E61105" w:rsidP="009F0B63">
            <w:pPr>
              <w:spacing w:after="200" w:line="276" w:lineRule="auto"/>
              <w:rPr>
                <w:rFonts w:ascii="Montserrat" w:hAnsi="Montserrat" w:cs="Arial"/>
                <w:b/>
                <w:sz w:val="22"/>
                <w:lang w:eastAsia="en-US"/>
              </w:rPr>
            </w:pPr>
            <w:r>
              <w:rPr>
                <w:rFonts w:ascii="Montserrat" w:hAnsi="Montserrat" w:cs="Arial"/>
                <w:b/>
                <w:sz w:val="22"/>
                <w:lang w:eastAsia="en-US"/>
              </w:rPr>
              <w:t>B</w:t>
            </w:r>
            <w:r w:rsidR="00525269">
              <w:rPr>
                <w:rFonts w:ascii="Montserrat" w:hAnsi="Montserrat" w:cs="Arial"/>
                <w:b/>
                <w:sz w:val="22"/>
                <w:lang w:eastAsia="en-US"/>
              </w:rPr>
              <w:t>usiness Services</w:t>
            </w:r>
            <w:r w:rsidR="00D01F88" w:rsidRPr="00D01F88">
              <w:rPr>
                <w:rFonts w:ascii="Montserrat" w:hAnsi="Montserrat" w:cs="Arial"/>
                <w:b/>
                <w:sz w:val="22"/>
                <w:lang w:eastAsia="en-US"/>
              </w:rPr>
              <w:t xml:space="preserve"> </w:t>
            </w:r>
          </w:p>
        </w:tc>
        <w:tc>
          <w:tcPr>
            <w:tcW w:w="993" w:type="dxa"/>
            <w:shd w:val="clear" w:color="auto" w:fill="001E62"/>
          </w:tcPr>
          <w:p w14:paraId="00D11B4C" w14:textId="77777777" w:rsidR="004502CB" w:rsidRPr="00D01F88" w:rsidRDefault="004502CB" w:rsidP="009F0B63">
            <w:pPr>
              <w:spacing w:after="200" w:line="276" w:lineRule="auto"/>
              <w:rPr>
                <w:rFonts w:ascii="GT Sectra Fine Bold Std" w:hAnsi="GT Sectra Fine Bold Std" w:cs="Arial"/>
                <w:b/>
                <w:sz w:val="22"/>
                <w:lang w:eastAsia="en-US"/>
              </w:rPr>
            </w:pPr>
            <w:r w:rsidRPr="00D01F88">
              <w:rPr>
                <w:rFonts w:ascii="GT Sectra Fine Bold Std" w:hAnsi="GT Sectra Fine Bold Std" w:cs="Arial"/>
                <w:b/>
                <w:color w:val="FFFFFF" w:themeColor="background1"/>
                <w:sz w:val="22"/>
                <w:lang w:eastAsia="en-US"/>
              </w:rPr>
              <w:t>Level</w:t>
            </w:r>
          </w:p>
        </w:tc>
        <w:tc>
          <w:tcPr>
            <w:tcW w:w="1417" w:type="dxa"/>
          </w:tcPr>
          <w:p w14:paraId="7110D8F8" w14:textId="77777777" w:rsidR="004502CB" w:rsidRPr="00D01F88" w:rsidRDefault="00EE38B1" w:rsidP="009F0B63">
            <w:pPr>
              <w:spacing w:after="200" w:line="276" w:lineRule="auto"/>
              <w:rPr>
                <w:rFonts w:ascii="Montserrat" w:hAnsi="Montserrat" w:cs="Arial"/>
                <w:b/>
                <w:sz w:val="22"/>
                <w:lang w:eastAsia="en-US"/>
              </w:rPr>
            </w:pPr>
            <w:r>
              <w:rPr>
                <w:rFonts w:ascii="Montserrat" w:hAnsi="Montserrat" w:cs="Arial"/>
                <w:b/>
                <w:sz w:val="22"/>
                <w:lang w:eastAsia="en-US"/>
              </w:rPr>
              <w:t>4</w:t>
            </w:r>
          </w:p>
        </w:tc>
      </w:tr>
    </w:tbl>
    <w:p w14:paraId="4C3F1AE5" w14:textId="77777777" w:rsidR="004502CB" w:rsidRDefault="004502CB" w:rsidP="004502CB">
      <w:pPr>
        <w:spacing w:after="160" w:line="256" w:lineRule="auto"/>
        <w:rPr>
          <w:rFonts w:ascii="HelveticaNeueLT Std" w:hAnsi="HelveticaNeueLT Std"/>
        </w:rPr>
      </w:pPr>
    </w:p>
    <w:tbl>
      <w:tblPr>
        <w:tblStyle w:val="TableGrid"/>
        <w:tblW w:w="0" w:type="auto"/>
        <w:tblLook w:val="04A0" w:firstRow="1" w:lastRow="0" w:firstColumn="1" w:lastColumn="0" w:noHBand="0" w:noVBand="1"/>
      </w:tblPr>
      <w:tblGrid>
        <w:gridCol w:w="9351"/>
      </w:tblGrid>
      <w:tr w:rsidR="004502CB" w:rsidRPr="008F12C7" w14:paraId="5621E423" w14:textId="77777777" w:rsidTr="00276731">
        <w:trPr>
          <w:trHeight w:val="416"/>
        </w:trPr>
        <w:tc>
          <w:tcPr>
            <w:tcW w:w="9351" w:type="dxa"/>
            <w:shd w:val="clear" w:color="auto" w:fill="001E62"/>
          </w:tcPr>
          <w:p w14:paraId="2BF7A280" w14:textId="77777777" w:rsidR="004502CB" w:rsidRPr="007C0739" w:rsidRDefault="004502CB" w:rsidP="009F0B63">
            <w:pPr>
              <w:rPr>
                <w:rFonts w:ascii="GT Sectra Fine Bold" w:hAnsi="GT Sectra Fine Bold" w:cs="Arial"/>
                <w:b/>
                <w:sz w:val="22"/>
                <w:szCs w:val="20"/>
                <w:lang w:eastAsia="en-US"/>
              </w:rPr>
            </w:pPr>
            <w:r w:rsidRPr="007C0739">
              <w:rPr>
                <w:rFonts w:ascii="GT Sectra Fine Bold" w:hAnsi="GT Sectra Fine Bold" w:cs="Arial"/>
                <w:b/>
                <w:color w:val="FFFFFF" w:themeColor="background1"/>
                <w:sz w:val="22"/>
                <w:szCs w:val="20"/>
                <w:lang w:eastAsia="en-US"/>
              </w:rPr>
              <w:t>About the School</w:t>
            </w:r>
          </w:p>
        </w:tc>
      </w:tr>
      <w:tr w:rsidR="004502CB" w:rsidRPr="008F12C7" w14:paraId="51862973" w14:textId="77777777" w:rsidTr="00276731">
        <w:trPr>
          <w:trHeight w:val="1086"/>
        </w:trPr>
        <w:tc>
          <w:tcPr>
            <w:tcW w:w="9351" w:type="dxa"/>
          </w:tcPr>
          <w:p w14:paraId="6D39F22C" w14:textId="77777777" w:rsidR="004502CB" w:rsidRPr="007C0739" w:rsidRDefault="00896910" w:rsidP="009F0B63">
            <w:pPr>
              <w:rPr>
                <w:rFonts w:ascii="Montserrat" w:hAnsi="Montserrat"/>
              </w:rPr>
            </w:pPr>
            <w:r>
              <w:rPr>
                <w:rFonts w:ascii="Montserrat" w:hAnsi="Montserrat"/>
              </w:rPr>
              <w:t xml:space="preserve">At London Business School, we strive to have a profound impact on the way the world does business and the way business impacts the world. </w:t>
            </w:r>
            <w:r w:rsidR="004502CB" w:rsidRPr="007C0739">
              <w:rPr>
                <w:rFonts w:ascii="Montserrat" w:hAnsi="Montserrat"/>
              </w:rPr>
              <w:t xml:space="preserve">Our departments work hard to ensure that we are continually delivering a world-class service, academic excellence and that our course offering maintains our place as a leading business school. </w:t>
            </w:r>
          </w:p>
          <w:p w14:paraId="630C6B8E" w14:textId="77777777" w:rsidR="004502CB" w:rsidRPr="007C0739" w:rsidRDefault="004502CB" w:rsidP="009F0B63">
            <w:pPr>
              <w:rPr>
                <w:rFonts w:ascii="Montserrat" w:hAnsi="Montserrat"/>
              </w:rPr>
            </w:pPr>
            <w:r w:rsidRPr="007C0739">
              <w:rPr>
                <w:rFonts w:ascii="Montserrat" w:hAnsi="Montserrat"/>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w:t>
            </w:r>
            <w:proofErr w:type="spellStart"/>
            <w:r w:rsidRPr="007C0739">
              <w:rPr>
                <w:rFonts w:ascii="Montserrat" w:hAnsi="Montserrat"/>
              </w:rPr>
              <w:t>customised</w:t>
            </w:r>
            <w:proofErr w:type="spellEnd"/>
            <w:r w:rsidRPr="007C0739">
              <w:rPr>
                <w:rFonts w:ascii="Montserrat" w:hAnsi="Montserrat"/>
              </w:rPr>
              <w:t xml:space="preserve"> executive courses for professionals and corporate clients that help leaders identify the future focus and strategic direction of their businesses. </w:t>
            </w:r>
          </w:p>
          <w:p w14:paraId="6E87243D" w14:textId="77777777" w:rsidR="004502CB" w:rsidRPr="00865EA4" w:rsidRDefault="004502CB" w:rsidP="009F0B63">
            <w:pPr>
              <w:rPr>
                <w:rFonts w:ascii="HelveticaNeueLT Std" w:hAnsi="HelveticaNeueLT Std"/>
              </w:rPr>
            </w:pPr>
            <w:r w:rsidRPr="007C0739">
              <w:rPr>
                <w:rFonts w:ascii="Montserrat" w:hAnsi="Montserrat"/>
              </w:rPr>
              <w:t>With London in our hearts, we draw from its status as a financial, entrepreneurial and cultural hub to attract a diverse range of students and faculty, creating an abundance of opportunities to network with industry experts and alumni worldwide.</w:t>
            </w:r>
            <w:r w:rsidRPr="00865EA4">
              <w:rPr>
                <w:rFonts w:ascii="HelveticaNeueLT Std" w:hAnsi="HelveticaNeueLT Std"/>
              </w:rPr>
              <w:t xml:space="preserve"> </w:t>
            </w:r>
          </w:p>
        </w:tc>
      </w:tr>
    </w:tbl>
    <w:p w14:paraId="22F11332" w14:textId="77777777" w:rsidR="004502CB" w:rsidRDefault="004502CB" w:rsidP="004502CB">
      <w:pPr>
        <w:spacing w:after="160" w:line="256" w:lineRule="auto"/>
      </w:pPr>
    </w:p>
    <w:tbl>
      <w:tblPr>
        <w:tblStyle w:val="TableGrid"/>
        <w:tblW w:w="0" w:type="auto"/>
        <w:tblLook w:val="04A0" w:firstRow="1" w:lastRow="0" w:firstColumn="1" w:lastColumn="0" w:noHBand="0" w:noVBand="1"/>
      </w:tblPr>
      <w:tblGrid>
        <w:gridCol w:w="9351"/>
      </w:tblGrid>
      <w:tr w:rsidR="00B80D24" w:rsidRPr="008F12C7" w14:paraId="0A29A512" w14:textId="77777777" w:rsidTr="00276731">
        <w:trPr>
          <w:trHeight w:val="416"/>
        </w:trPr>
        <w:tc>
          <w:tcPr>
            <w:tcW w:w="9351" w:type="dxa"/>
            <w:shd w:val="clear" w:color="auto" w:fill="001E62"/>
          </w:tcPr>
          <w:p w14:paraId="157A26A8"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t>About the Department</w:t>
            </w:r>
          </w:p>
        </w:tc>
      </w:tr>
      <w:tr w:rsidR="00B80D24" w:rsidRPr="008F12C7" w14:paraId="02324C3A" w14:textId="77777777" w:rsidTr="00276731">
        <w:trPr>
          <w:trHeight w:val="1086"/>
        </w:trPr>
        <w:tc>
          <w:tcPr>
            <w:tcW w:w="9351" w:type="dxa"/>
          </w:tcPr>
          <w:p w14:paraId="4F8D0887" w14:textId="77777777" w:rsidR="00E17D02" w:rsidRPr="00E17D02" w:rsidRDefault="00E17D02" w:rsidP="00E17D02">
            <w:pPr>
              <w:pStyle w:val="NormalWeb"/>
              <w:spacing w:after="120" w:afterAutospacing="0"/>
              <w:rPr>
                <w:rFonts w:ascii="Montserrat" w:hAnsi="Montserrat" w:cs="Segoe UI"/>
                <w:color w:val="001E61" w:themeColor="text1"/>
                <w:sz w:val="20"/>
                <w:szCs w:val="20"/>
              </w:rPr>
            </w:pPr>
            <w:r w:rsidRPr="00E17D02">
              <w:rPr>
                <w:rFonts w:ascii="Montserrat" w:hAnsi="Montserrat" w:cs="Segoe UI"/>
                <w:color w:val="001E61" w:themeColor="text1"/>
                <w:sz w:val="20"/>
                <w:szCs w:val="20"/>
              </w:rPr>
              <w:t xml:space="preserve">The LBS Technology department is responsible for delivering and supporting </w:t>
            </w:r>
            <w:proofErr w:type="spellStart"/>
            <w:r w:rsidRPr="00E17D02">
              <w:rPr>
                <w:rFonts w:ascii="Montserrat" w:hAnsi="Montserrat" w:cs="Segoe UI"/>
                <w:color w:val="001E61" w:themeColor="text1"/>
                <w:sz w:val="20"/>
                <w:szCs w:val="20"/>
              </w:rPr>
              <w:t>all digital</w:t>
            </w:r>
            <w:proofErr w:type="spellEnd"/>
            <w:r w:rsidRPr="00E17D02">
              <w:rPr>
                <w:rFonts w:ascii="Montserrat" w:hAnsi="Montserrat" w:cs="Segoe UI"/>
                <w:color w:val="001E61" w:themeColor="text1"/>
                <w:sz w:val="20"/>
                <w:szCs w:val="20"/>
              </w:rPr>
              <w:t>, data and technology solutions required for the effective running of London Business School. </w:t>
            </w:r>
          </w:p>
          <w:p w14:paraId="708D0DAA" w14:textId="77777777" w:rsidR="00E17D02" w:rsidRPr="00E17D02" w:rsidRDefault="00E17D02" w:rsidP="00E17D02">
            <w:pPr>
              <w:pStyle w:val="NormalWeb"/>
              <w:spacing w:after="120" w:afterAutospacing="0"/>
              <w:rPr>
                <w:rFonts w:ascii="Montserrat" w:hAnsi="Montserrat" w:cs="Segoe UI"/>
                <w:color w:val="001E61" w:themeColor="text1"/>
                <w:sz w:val="20"/>
                <w:szCs w:val="20"/>
              </w:rPr>
            </w:pPr>
            <w:r w:rsidRPr="00E17D02">
              <w:rPr>
                <w:rFonts w:ascii="Montserrat" w:hAnsi="Montserrat" w:cs="Segoe UI"/>
                <w:color w:val="001E61" w:themeColor="text1"/>
                <w:sz w:val="20"/>
                <w:szCs w:val="20"/>
              </w:rPr>
              <w:t>We provide specialist capability in Technology Service Delivery, Software Development, Digital Solutions Delivery, Teaching and Learning Technology, Platform Integration, Data Management, Cyber Security, Project Delivery, Business Change and Enterprise Architecture.</w:t>
            </w:r>
          </w:p>
          <w:p w14:paraId="7A3FF1F5" w14:textId="16985A11" w:rsidR="00B80D24" w:rsidRPr="008F12C7" w:rsidRDefault="00E17D02" w:rsidP="00E17D02">
            <w:pPr>
              <w:pStyle w:val="NormalWeb"/>
              <w:rPr>
                <w:rFonts w:ascii="HelveticaNeueLT Std" w:hAnsi="HelveticaNeueLT Std" w:cs="Arial"/>
                <w:b/>
                <w:sz w:val="22"/>
                <w:szCs w:val="20"/>
                <w:lang w:eastAsia="en-US"/>
              </w:rPr>
            </w:pPr>
            <w:r w:rsidRPr="00E17D02">
              <w:rPr>
                <w:rFonts w:ascii="Montserrat" w:hAnsi="Montserrat" w:cs="Segoe UI"/>
                <w:color w:val="001E61" w:themeColor="text1"/>
                <w:sz w:val="20"/>
                <w:szCs w:val="20"/>
              </w:rPr>
              <w:t>Our customers span our staff, faculty, prospective and current students and participants, alongside our significant global alumni community. Our role in Technology is to ensure the highest quality, reliable and seamless digital experience to our end users. </w:t>
            </w:r>
          </w:p>
        </w:tc>
      </w:tr>
    </w:tbl>
    <w:p w14:paraId="5EA3093C" w14:textId="77777777" w:rsidR="008A0D70" w:rsidRDefault="008A0D70" w:rsidP="008A0D70"/>
    <w:p w14:paraId="2FA63D88" w14:textId="77777777" w:rsidR="00B80D24" w:rsidRDefault="00B80D24" w:rsidP="008A0D70"/>
    <w:tbl>
      <w:tblPr>
        <w:tblStyle w:val="TableGrid"/>
        <w:tblW w:w="0" w:type="auto"/>
        <w:tblLook w:val="04A0" w:firstRow="1" w:lastRow="0" w:firstColumn="1" w:lastColumn="0" w:noHBand="0" w:noVBand="1"/>
      </w:tblPr>
      <w:tblGrid>
        <w:gridCol w:w="9351"/>
      </w:tblGrid>
      <w:tr w:rsidR="00B80D24" w:rsidRPr="008F12C7" w14:paraId="0D346E28" w14:textId="77777777" w:rsidTr="00276731">
        <w:trPr>
          <w:trHeight w:val="416"/>
        </w:trPr>
        <w:tc>
          <w:tcPr>
            <w:tcW w:w="9351" w:type="dxa"/>
            <w:shd w:val="clear" w:color="auto" w:fill="001E62"/>
          </w:tcPr>
          <w:p w14:paraId="1793691E"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lastRenderedPageBreak/>
              <w:t>Job Purpose</w:t>
            </w:r>
          </w:p>
        </w:tc>
      </w:tr>
      <w:tr w:rsidR="00CE3B96" w:rsidRPr="008F12C7" w14:paraId="43AACC83" w14:textId="77777777" w:rsidTr="00276731">
        <w:trPr>
          <w:trHeight w:val="1086"/>
        </w:trPr>
        <w:tc>
          <w:tcPr>
            <w:tcW w:w="9351" w:type="dxa"/>
          </w:tcPr>
          <w:p w14:paraId="646D3559" w14:textId="77777777" w:rsidR="00E17D02" w:rsidRPr="00E17D02" w:rsidRDefault="00E17D02" w:rsidP="00E17D02">
            <w:pPr>
              <w:pStyle w:val="paragraph"/>
              <w:numPr>
                <w:ilvl w:val="0"/>
                <w:numId w:val="37"/>
              </w:numPr>
              <w:spacing w:before="0" w:beforeAutospacing="0" w:after="0" w:afterAutospacing="0"/>
              <w:jc w:val="both"/>
              <w:textAlignment w:val="baseline"/>
              <w:rPr>
                <w:rFonts w:ascii="Montserrat" w:hAnsi="Montserrat"/>
                <w:color w:val="001E61" w:themeColor="text1"/>
                <w:sz w:val="20"/>
                <w:szCs w:val="20"/>
              </w:rPr>
            </w:pPr>
            <w:r w:rsidRPr="00E17D02">
              <w:rPr>
                <w:rStyle w:val="normaltextrun"/>
                <w:rFonts w:ascii="Montserrat" w:eastAsiaTheme="majorEastAsia" w:hAnsi="Montserrat"/>
                <w:color w:val="001E61" w:themeColor="text1"/>
                <w:sz w:val="20"/>
                <w:szCs w:val="20"/>
                <w:lang w:val="en-US"/>
              </w:rPr>
              <w:t>To lead, motivate and develop the team of Business Analysts within our wider Business Analysis and Change team to drive excellent standards of delivery.</w:t>
            </w:r>
            <w:r w:rsidRPr="00E17D02">
              <w:rPr>
                <w:rStyle w:val="eop"/>
                <w:rFonts w:ascii="Montserrat" w:eastAsiaTheme="majorEastAsia" w:hAnsi="Montserrat"/>
                <w:color w:val="001E61" w:themeColor="text1"/>
                <w:sz w:val="20"/>
                <w:szCs w:val="20"/>
              </w:rPr>
              <w:t> </w:t>
            </w:r>
          </w:p>
          <w:p w14:paraId="4CA47478" w14:textId="77777777" w:rsidR="00E17D02" w:rsidRPr="00E17D02" w:rsidRDefault="00E17D02" w:rsidP="00E17D02">
            <w:pPr>
              <w:pStyle w:val="paragraph"/>
              <w:numPr>
                <w:ilvl w:val="0"/>
                <w:numId w:val="37"/>
              </w:numPr>
              <w:spacing w:before="0" w:beforeAutospacing="0" w:after="0" w:afterAutospacing="0"/>
              <w:jc w:val="both"/>
              <w:textAlignment w:val="baseline"/>
              <w:rPr>
                <w:rFonts w:ascii="Montserrat" w:hAnsi="Montserrat"/>
                <w:color w:val="001E61" w:themeColor="text1"/>
                <w:sz w:val="20"/>
                <w:szCs w:val="20"/>
              </w:rPr>
            </w:pPr>
            <w:r w:rsidRPr="00E17D02">
              <w:rPr>
                <w:rStyle w:val="normaltextrun"/>
                <w:rFonts w:ascii="Montserrat" w:eastAsiaTheme="majorEastAsia" w:hAnsi="Montserrat"/>
                <w:color w:val="001E61" w:themeColor="text1"/>
                <w:sz w:val="20"/>
                <w:szCs w:val="20"/>
                <w:lang w:val="en-US"/>
              </w:rPr>
              <w:t xml:space="preserve">To collaborate with the Change Managers, Product Manager and User Experience Designer under the leadership of Head of Business Analysis &amp; Change, </w:t>
            </w:r>
            <w:proofErr w:type="spellStart"/>
            <w:r w:rsidRPr="00E17D02">
              <w:rPr>
                <w:rStyle w:val="normaltextrun"/>
                <w:rFonts w:ascii="Montserrat" w:eastAsiaTheme="majorEastAsia" w:hAnsi="Montserrat"/>
                <w:color w:val="001E61" w:themeColor="text1"/>
                <w:sz w:val="20"/>
                <w:szCs w:val="20"/>
                <w:lang w:val="en-US"/>
              </w:rPr>
              <w:t>deputising</w:t>
            </w:r>
            <w:proofErr w:type="spellEnd"/>
            <w:r w:rsidRPr="00E17D02">
              <w:rPr>
                <w:rStyle w:val="normaltextrun"/>
                <w:rFonts w:ascii="Montserrat" w:eastAsiaTheme="majorEastAsia" w:hAnsi="Montserrat"/>
                <w:color w:val="001E61" w:themeColor="text1"/>
                <w:sz w:val="20"/>
                <w:szCs w:val="20"/>
                <w:lang w:val="en-US"/>
              </w:rPr>
              <w:t xml:space="preserve"> as required.</w:t>
            </w:r>
            <w:r w:rsidRPr="00E17D02">
              <w:rPr>
                <w:rStyle w:val="eop"/>
                <w:rFonts w:ascii="Montserrat" w:eastAsiaTheme="majorEastAsia" w:hAnsi="Montserrat"/>
                <w:color w:val="001E61" w:themeColor="text1"/>
                <w:sz w:val="20"/>
                <w:szCs w:val="20"/>
              </w:rPr>
              <w:t> </w:t>
            </w:r>
          </w:p>
          <w:p w14:paraId="5C14F0F7" w14:textId="77777777" w:rsidR="00E17D02" w:rsidRPr="00E17D02" w:rsidRDefault="00E17D02" w:rsidP="00E17D02">
            <w:pPr>
              <w:pStyle w:val="paragraph"/>
              <w:numPr>
                <w:ilvl w:val="0"/>
                <w:numId w:val="37"/>
              </w:numPr>
              <w:spacing w:before="0" w:beforeAutospacing="0" w:after="0" w:afterAutospacing="0"/>
              <w:jc w:val="both"/>
              <w:textAlignment w:val="baseline"/>
              <w:rPr>
                <w:rFonts w:ascii="Montserrat" w:hAnsi="Montserrat"/>
                <w:color w:val="001E61" w:themeColor="text1"/>
                <w:sz w:val="20"/>
                <w:szCs w:val="20"/>
              </w:rPr>
            </w:pPr>
            <w:r w:rsidRPr="00E17D02">
              <w:rPr>
                <w:rStyle w:val="normaltextrun"/>
                <w:rFonts w:ascii="Montserrat" w:eastAsiaTheme="majorEastAsia" w:hAnsi="Montserrat"/>
                <w:color w:val="001E61" w:themeColor="text1"/>
                <w:sz w:val="20"/>
                <w:szCs w:val="20"/>
                <w:lang w:val="en-US"/>
              </w:rPr>
              <w:t>To ensure the team and school use best practice techniques to understand and analyses business problems and opportunities that enables the School to achieve its strategy, whilst ensuring customer-centric design principles are followed.</w:t>
            </w:r>
            <w:r w:rsidRPr="00E17D02">
              <w:rPr>
                <w:rStyle w:val="eop"/>
                <w:rFonts w:ascii="Montserrat" w:eastAsiaTheme="majorEastAsia" w:hAnsi="Montserrat"/>
                <w:color w:val="001E61" w:themeColor="text1"/>
                <w:sz w:val="20"/>
                <w:szCs w:val="20"/>
              </w:rPr>
              <w:t> </w:t>
            </w:r>
          </w:p>
          <w:p w14:paraId="2A6D179D" w14:textId="77777777" w:rsidR="00E17D02" w:rsidRPr="00E17D02" w:rsidRDefault="00E17D02" w:rsidP="00E17D02">
            <w:pPr>
              <w:pStyle w:val="paragraph"/>
              <w:numPr>
                <w:ilvl w:val="0"/>
                <w:numId w:val="37"/>
              </w:numPr>
              <w:spacing w:before="0" w:beforeAutospacing="0" w:after="0" w:afterAutospacing="0"/>
              <w:jc w:val="both"/>
              <w:textAlignment w:val="baseline"/>
              <w:rPr>
                <w:rFonts w:ascii="Montserrat" w:hAnsi="Montserrat"/>
                <w:color w:val="001E61" w:themeColor="text1"/>
                <w:sz w:val="20"/>
                <w:szCs w:val="20"/>
              </w:rPr>
            </w:pPr>
            <w:r w:rsidRPr="00E17D02">
              <w:rPr>
                <w:rStyle w:val="normaltextrun"/>
                <w:rFonts w:ascii="Montserrat" w:eastAsiaTheme="majorEastAsia" w:hAnsi="Montserrat"/>
                <w:color w:val="001E61" w:themeColor="text1"/>
                <w:sz w:val="20"/>
                <w:szCs w:val="20"/>
                <w:lang w:val="en-US"/>
              </w:rPr>
              <w:t>To work closely with the wider members of the Technology Team to deliver business analysis, resources and services to all School projects/initiatives as required.</w:t>
            </w:r>
            <w:r w:rsidRPr="00E17D02">
              <w:rPr>
                <w:rStyle w:val="eop"/>
                <w:rFonts w:ascii="Montserrat" w:eastAsiaTheme="majorEastAsia" w:hAnsi="Montserrat"/>
                <w:color w:val="001E61" w:themeColor="text1"/>
                <w:sz w:val="20"/>
                <w:szCs w:val="20"/>
              </w:rPr>
              <w:t> </w:t>
            </w:r>
          </w:p>
          <w:p w14:paraId="362F9A62" w14:textId="77777777" w:rsidR="00E17D02" w:rsidRPr="00E17D02" w:rsidRDefault="00E17D02" w:rsidP="00E17D02">
            <w:pPr>
              <w:pStyle w:val="paragraph"/>
              <w:numPr>
                <w:ilvl w:val="0"/>
                <w:numId w:val="37"/>
              </w:numPr>
              <w:spacing w:before="0" w:beforeAutospacing="0" w:after="0" w:afterAutospacing="0"/>
              <w:jc w:val="both"/>
              <w:textAlignment w:val="baseline"/>
              <w:rPr>
                <w:rFonts w:ascii="Montserrat" w:hAnsi="Montserrat"/>
                <w:color w:val="001E61" w:themeColor="text1"/>
                <w:sz w:val="20"/>
                <w:szCs w:val="20"/>
              </w:rPr>
            </w:pPr>
            <w:r w:rsidRPr="00E17D02">
              <w:rPr>
                <w:rStyle w:val="normaltextrun"/>
                <w:rFonts w:ascii="Montserrat" w:eastAsiaTheme="majorEastAsia" w:hAnsi="Montserrat"/>
                <w:color w:val="001E61" w:themeColor="text1"/>
                <w:sz w:val="20"/>
                <w:szCs w:val="20"/>
                <w:lang w:val="en-US"/>
              </w:rPr>
              <w:t>To lead, manage and oversee demand planning and concept/feasibility work and where required ensure appropriate business applications are architected, procured and successfully implemented.</w:t>
            </w:r>
            <w:r w:rsidRPr="00E17D02">
              <w:rPr>
                <w:rStyle w:val="eop"/>
                <w:rFonts w:ascii="Montserrat" w:eastAsiaTheme="majorEastAsia" w:hAnsi="Montserrat"/>
                <w:color w:val="001E61" w:themeColor="text1"/>
                <w:sz w:val="20"/>
                <w:szCs w:val="20"/>
              </w:rPr>
              <w:t> </w:t>
            </w:r>
          </w:p>
          <w:p w14:paraId="5B426BDB" w14:textId="77777777" w:rsidR="00E17D02" w:rsidRPr="00E17D02" w:rsidRDefault="00E17D02" w:rsidP="00E17D02">
            <w:pPr>
              <w:pStyle w:val="paragraph"/>
              <w:numPr>
                <w:ilvl w:val="0"/>
                <w:numId w:val="37"/>
              </w:numPr>
              <w:spacing w:before="0" w:beforeAutospacing="0" w:after="0" w:afterAutospacing="0"/>
              <w:jc w:val="both"/>
              <w:textAlignment w:val="baseline"/>
              <w:rPr>
                <w:rFonts w:ascii="Montserrat" w:hAnsi="Montserrat"/>
                <w:color w:val="001E61" w:themeColor="text1"/>
                <w:sz w:val="20"/>
                <w:szCs w:val="20"/>
              </w:rPr>
            </w:pPr>
            <w:r w:rsidRPr="00E17D02">
              <w:rPr>
                <w:rStyle w:val="normaltextrun"/>
                <w:rFonts w:ascii="Montserrat" w:eastAsiaTheme="majorEastAsia" w:hAnsi="Montserrat"/>
                <w:color w:val="001E61" w:themeColor="text1"/>
                <w:sz w:val="20"/>
                <w:szCs w:val="20"/>
                <w:lang w:val="en-US"/>
              </w:rPr>
              <w:t>Supporting discovery, concept, design and implementation phases of process and Technology changes, working closely with business stakeholders to define objectives. In doing so, making clear recommendations to enable strategic decisions. </w:t>
            </w:r>
            <w:r w:rsidRPr="00E17D02">
              <w:rPr>
                <w:rStyle w:val="eop"/>
                <w:rFonts w:ascii="Montserrat" w:eastAsiaTheme="majorEastAsia" w:hAnsi="Montserrat"/>
                <w:color w:val="001E61" w:themeColor="text1"/>
                <w:sz w:val="20"/>
                <w:szCs w:val="20"/>
              </w:rPr>
              <w:t> </w:t>
            </w:r>
          </w:p>
          <w:p w14:paraId="7237043F" w14:textId="1B58C492" w:rsidR="00CE3B96" w:rsidRPr="00E17D02" w:rsidRDefault="00CE3B96" w:rsidP="00CE3B96">
            <w:pPr>
              <w:rPr>
                <w:rFonts w:ascii="Montserrat" w:hAnsi="Montserrat" w:cs="Arial"/>
                <w:b/>
                <w:color w:val="001E61" w:themeColor="text1"/>
                <w:szCs w:val="20"/>
                <w:lang w:eastAsia="en-US"/>
              </w:rPr>
            </w:pPr>
          </w:p>
        </w:tc>
      </w:tr>
    </w:tbl>
    <w:p w14:paraId="0A749F86" w14:textId="77777777" w:rsidR="00B80D24" w:rsidRDefault="00B80D24" w:rsidP="00B80D24">
      <w:pPr>
        <w:rPr>
          <w:rFonts w:ascii="HelveticaNeueLT Std" w:hAnsi="HelveticaNeueLT Std" w:cs="Arial"/>
          <w:b/>
          <w:szCs w:val="20"/>
          <w:lang w:eastAsia="en-US"/>
        </w:rPr>
      </w:pPr>
    </w:p>
    <w:p w14:paraId="7256F9DB" w14:textId="77777777" w:rsidR="006843C3" w:rsidRDefault="006843C3" w:rsidP="00B80D24">
      <w:pPr>
        <w:rPr>
          <w:rFonts w:ascii="HelveticaNeueLT Std" w:hAnsi="HelveticaNeueLT Std" w:cs="Arial"/>
          <w:b/>
          <w:szCs w:val="20"/>
          <w:lang w:eastAsia="en-US"/>
        </w:rPr>
      </w:pPr>
    </w:p>
    <w:tbl>
      <w:tblPr>
        <w:tblStyle w:val="TableGrid"/>
        <w:tblpPr w:leftFromText="180" w:rightFromText="180" w:vertAnchor="text" w:horzAnchor="margin" w:tblpY="18"/>
        <w:tblW w:w="0" w:type="auto"/>
        <w:tblLook w:val="04A0" w:firstRow="1" w:lastRow="0" w:firstColumn="1" w:lastColumn="0" w:noHBand="0" w:noVBand="1"/>
      </w:tblPr>
      <w:tblGrid>
        <w:gridCol w:w="9351"/>
      </w:tblGrid>
      <w:tr w:rsidR="00B80D24" w:rsidRPr="008F12C7" w14:paraId="45F2546F" w14:textId="77777777" w:rsidTr="006843C3">
        <w:trPr>
          <w:trHeight w:val="287"/>
        </w:trPr>
        <w:tc>
          <w:tcPr>
            <w:tcW w:w="9351" w:type="dxa"/>
            <w:shd w:val="clear" w:color="auto" w:fill="001E62"/>
          </w:tcPr>
          <w:p w14:paraId="37189AAB" w14:textId="77777777" w:rsidR="00B80D24" w:rsidRPr="008428B1" w:rsidRDefault="00B80D24" w:rsidP="00276731">
            <w:pPr>
              <w:rPr>
                <w:rFonts w:ascii="GT Sectra Fine Bold" w:hAnsi="GT Sectra Fine Bold" w:cs="Arial"/>
                <w:bCs/>
                <w:color w:val="FFFFFF" w:themeColor="background1"/>
                <w:sz w:val="22"/>
                <w:szCs w:val="20"/>
                <w:lang w:eastAsia="en-US"/>
              </w:rPr>
            </w:pPr>
            <w:r w:rsidRPr="008428B1">
              <w:rPr>
                <w:rFonts w:ascii="GT Sectra Fine Bold" w:hAnsi="GT Sectra Fine Bold" w:cs="Arial"/>
                <w:bCs/>
                <w:color w:val="FFFFFF" w:themeColor="background1"/>
                <w:sz w:val="22"/>
                <w:szCs w:val="20"/>
                <w:lang w:eastAsia="en-US"/>
              </w:rPr>
              <w:t>Key Areas of accountability and Key Performance Indicators (KPIs)</w:t>
            </w:r>
          </w:p>
        </w:tc>
      </w:tr>
      <w:tr w:rsidR="00EE38B1" w:rsidRPr="007A6162" w14:paraId="1AC07329" w14:textId="77777777" w:rsidTr="006843C3">
        <w:trPr>
          <w:trHeight w:val="748"/>
        </w:trPr>
        <w:tc>
          <w:tcPr>
            <w:tcW w:w="9351" w:type="dxa"/>
          </w:tcPr>
          <w:p w14:paraId="7C9DF6A5" w14:textId="77777777" w:rsidR="00EE38B1" w:rsidRPr="00EE38B1" w:rsidRDefault="00EE38B1" w:rsidP="008175C7">
            <w:pPr>
              <w:rPr>
                <w:rFonts w:ascii="Montserrat" w:hAnsi="Montserrat" w:cs="Arial"/>
                <w:b/>
                <w:sz w:val="22"/>
                <w:szCs w:val="20"/>
                <w:u w:val="single"/>
                <w:lang w:eastAsia="en-US"/>
              </w:rPr>
            </w:pPr>
            <w:r w:rsidRPr="00EE38B1">
              <w:rPr>
                <w:rFonts w:ascii="Montserrat" w:hAnsi="Montserrat" w:cs="Arial"/>
                <w:b/>
                <w:sz w:val="22"/>
                <w:szCs w:val="20"/>
                <w:u w:val="single"/>
                <w:lang w:eastAsia="en-US"/>
              </w:rPr>
              <w:t>Key areas of accountability:</w:t>
            </w:r>
          </w:p>
          <w:p w14:paraId="106927D0" w14:textId="2FCAD613" w:rsidR="00EE38B1" w:rsidRPr="00B83D72" w:rsidRDefault="00EE38B1" w:rsidP="008175C7">
            <w:pPr>
              <w:spacing w:after="200" w:line="276" w:lineRule="auto"/>
              <w:rPr>
                <w:rFonts w:ascii="Montserrat" w:hAnsi="Montserrat" w:cs="Arial"/>
                <w:b/>
                <w:sz w:val="22"/>
                <w:szCs w:val="20"/>
                <w:lang w:eastAsia="en-US"/>
              </w:rPr>
            </w:pPr>
            <w:r w:rsidRPr="00B83D72">
              <w:rPr>
                <w:rFonts w:ascii="Montserrat" w:hAnsi="Montserrat" w:cs="Arial"/>
                <w:b/>
                <w:sz w:val="22"/>
                <w:szCs w:val="20"/>
                <w:lang w:eastAsia="en-US"/>
              </w:rPr>
              <w:t xml:space="preserve">Strategy and Planning </w:t>
            </w:r>
          </w:p>
          <w:p w14:paraId="2D29228B" w14:textId="77777777" w:rsidR="00EE38B1" w:rsidRPr="00B83D72" w:rsidRDefault="00EE38B1" w:rsidP="008175C7">
            <w:pPr>
              <w:pStyle w:val="ListParagraph"/>
              <w:numPr>
                <w:ilvl w:val="0"/>
                <w:numId w:val="30"/>
              </w:numPr>
              <w:rPr>
                <w:rFonts w:ascii="Montserrat" w:hAnsi="Montserrat"/>
              </w:rPr>
            </w:pPr>
            <w:r w:rsidRPr="00B83D72">
              <w:rPr>
                <w:rFonts w:ascii="Montserrat" w:hAnsi="Montserrat"/>
              </w:rPr>
              <w:t xml:space="preserve">Contribute to the development of strategy for the area, ensuring that plans are aligned to wider departmental strategy and overall School goals. </w:t>
            </w:r>
          </w:p>
          <w:p w14:paraId="1E1EE904" w14:textId="77777777" w:rsidR="00EE38B1" w:rsidRPr="00B83D72" w:rsidRDefault="00EE38B1" w:rsidP="008175C7">
            <w:pPr>
              <w:pStyle w:val="ListParagraph"/>
              <w:numPr>
                <w:ilvl w:val="0"/>
                <w:numId w:val="30"/>
              </w:numPr>
              <w:rPr>
                <w:rFonts w:ascii="Montserrat" w:hAnsi="Montserrat"/>
              </w:rPr>
            </w:pPr>
            <w:r w:rsidRPr="00B83D72">
              <w:rPr>
                <w:rFonts w:ascii="Montserrat" w:hAnsi="Montserrat"/>
              </w:rPr>
              <w:t xml:space="preserve">Contribute to the development of broader operational plans, manage operational plans in own area and enable successful implementation by </w:t>
            </w:r>
            <w:proofErr w:type="spellStart"/>
            <w:r w:rsidRPr="00B83D72">
              <w:rPr>
                <w:rFonts w:ascii="Montserrat" w:hAnsi="Montserrat"/>
              </w:rPr>
              <w:t>prioritising</w:t>
            </w:r>
            <w:proofErr w:type="spellEnd"/>
            <w:r w:rsidRPr="00B83D72">
              <w:rPr>
                <w:rFonts w:ascii="Montserrat" w:hAnsi="Montserrat"/>
              </w:rPr>
              <w:t xml:space="preserve"> and aligning planned activities. </w:t>
            </w:r>
          </w:p>
          <w:p w14:paraId="22DE12F9" w14:textId="77777777" w:rsidR="00EE38B1" w:rsidRPr="00B83D72" w:rsidRDefault="00EE38B1" w:rsidP="008175C7">
            <w:pPr>
              <w:pStyle w:val="ListParagraph"/>
              <w:numPr>
                <w:ilvl w:val="0"/>
                <w:numId w:val="30"/>
              </w:numPr>
              <w:rPr>
                <w:rFonts w:ascii="Montserrat" w:hAnsi="Montserrat"/>
              </w:rPr>
            </w:pPr>
            <w:r w:rsidRPr="00B83D72">
              <w:rPr>
                <w:rFonts w:ascii="Montserrat" w:hAnsi="Montserrat"/>
              </w:rPr>
              <w:t xml:space="preserve">Contribute to the development of Key Performance Indicators to support the assessment of the quality and efficiency of service delivery. </w:t>
            </w:r>
          </w:p>
          <w:p w14:paraId="3C8AB01A" w14:textId="77777777" w:rsidR="00EE38B1" w:rsidRPr="00B83D72" w:rsidRDefault="00EE38B1" w:rsidP="008175C7">
            <w:pPr>
              <w:spacing w:after="200" w:line="276" w:lineRule="auto"/>
              <w:rPr>
                <w:rFonts w:ascii="Montserrat" w:hAnsi="Montserrat" w:cs="Arial"/>
                <w:b/>
                <w:sz w:val="22"/>
                <w:szCs w:val="20"/>
                <w:lang w:eastAsia="en-US"/>
              </w:rPr>
            </w:pPr>
            <w:r w:rsidRPr="00B83D72">
              <w:rPr>
                <w:rFonts w:ascii="Montserrat" w:hAnsi="Montserrat" w:cs="Arial"/>
                <w:b/>
                <w:sz w:val="22"/>
                <w:szCs w:val="20"/>
                <w:lang w:eastAsia="en-US"/>
              </w:rPr>
              <w:t xml:space="preserve">Partnering and Service Delivery </w:t>
            </w:r>
          </w:p>
          <w:p w14:paraId="2F92A086" w14:textId="77777777" w:rsidR="00EE38B1" w:rsidRPr="00B83D72" w:rsidRDefault="00EE38B1" w:rsidP="008175C7">
            <w:pPr>
              <w:pStyle w:val="ListParagraph"/>
              <w:numPr>
                <w:ilvl w:val="0"/>
                <w:numId w:val="30"/>
              </w:numPr>
              <w:rPr>
                <w:rFonts w:ascii="Montserrat" w:hAnsi="Montserrat"/>
              </w:rPr>
            </w:pPr>
            <w:r w:rsidRPr="00B83D72">
              <w:rPr>
                <w:rFonts w:ascii="Montserrat" w:hAnsi="Montserrat"/>
              </w:rPr>
              <w:t xml:space="preserve">Partner with relevant area to understand their business goals and provide them with professional or technical advice, sharing expertise and information to support effective decision-making. </w:t>
            </w:r>
          </w:p>
          <w:p w14:paraId="27250EAC" w14:textId="77777777" w:rsidR="00EE38B1" w:rsidRPr="00B83D72" w:rsidRDefault="00EE38B1" w:rsidP="008175C7">
            <w:pPr>
              <w:pStyle w:val="ListParagraph"/>
              <w:numPr>
                <w:ilvl w:val="0"/>
                <w:numId w:val="30"/>
              </w:numPr>
              <w:rPr>
                <w:rFonts w:ascii="Montserrat" w:hAnsi="Montserrat"/>
              </w:rPr>
            </w:pPr>
            <w:r w:rsidRPr="00B83D72">
              <w:rPr>
                <w:rFonts w:ascii="Montserrat" w:hAnsi="Montserrat"/>
              </w:rPr>
              <w:t xml:space="preserve">Use specialist knowledge and information to diagnose and resolve technical issues within agreed parameters, escalating the most complex where appropriate. </w:t>
            </w:r>
          </w:p>
          <w:p w14:paraId="53B095BB" w14:textId="77777777" w:rsidR="00EE38B1" w:rsidRPr="00B83D72" w:rsidRDefault="00EE38B1" w:rsidP="008175C7">
            <w:pPr>
              <w:pStyle w:val="ListParagraph"/>
              <w:numPr>
                <w:ilvl w:val="0"/>
                <w:numId w:val="30"/>
              </w:numPr>
              <w:rPr>
                <w:rFonts w:ascii="Montserrat" w:hAnsi="Montserrat"/>
              </w:rPr>
            </w:pPr>
            <w:r w:rsidRPr="00B83D72">
              <w:rPr>
                <w:rFonts w:ascii="Montserrat" w:hAnsi="Montserrat"/>
              </w:rPr>
              <w:t xml:space="preserve">Manage the delivery of activities within a specialist area, in line with relevant policies and procedures, to ensure performance meets set targets/key performance indicators to support the School in the delivery of a first-class service. </w:t>
            </w:r>
          </w:p>
          <w:p w14:paraId="5384791A" w14:textId="77777777" w:rsidR="00276731" w:rsidRPr="006B6C72" w:rsidRDefault="00276731" w:rsidP="00276731">
            <w:pPr>
              <w:spacing w:after="200" w:line="276" w:lineRule="auto"/>
              <w:rPr>
                <w:rFonts w:ascii="Montserrat" w:eastAsia="Calibri" w:hAnsi="Montserrat" w:cs="Arial"/>
                <w:b/>
                <w:color w:val="001E61" w:themeColor="text1"/>
                <w:szCs w:val="20"/>
                <w:lang w:val="en-GB" w:eastAsia="en-US"/>
              </w:rPr>
            </w:pPr>
            <w:r w:rsidRPr="006B6C72">
              <w:rPr>
                <w:rFonts w:ascii="Montserrat" w:eastAsia="Calibri" w:hAnsi="Montserrat" w:cs="Arial"/>
                <w:b/>
                <w:color w:val="001E61" w:themeColor="text1"/>
                <w:szCs w:val="20"/>
                <w:lang w:val="en-GB" w:eastAsia="en-US"/>
              </w:rPr>
              <w:t xml:space="preserve">Delivery and Support </w:t>
            </w:r>
          </w:p>
          <w:p w14:paraId="1C26B03E" w14:textId="77777777" w:rsidR="00276731" w:rsidRPr="006B6C72" w:rsidRDefault="00276731" w:rsidP="00276731">
            <w:pPr>
              <w:numPr>
                <w:ilvl w:val="0"/>
                <w:numId w:val="30"/>
              </w:numPr>
              <w:spacing w:after="200" w:line="276" w:lineRule="auto"/>
              <w:contextualSpacing/>
              <w:rPr>
                <w:rFonts w:ascii="Montserrat" w:eastAsia="Calibri" w:hAnsi="Montserrat" w:cs="Arial"/>
                <w:color w:val="001E61" w:themeColor="text1"/>
                <w:szCs w:val="20"/>
                <w:lang w:val="en-GB" w:eastAsia="en-US"/>
              </w:rPr>
            </w:pPr>
            <w:r w:rsidRPr="006B6C72">
              <w:rPr>
                <w:rFonts w:ascii="Montserrat" w:eastAsia="Calibri" w:hAnsi="Montserrat" w:cs="Arial"/>
                <w:color w:val="001E61" w:themeColor="text1"/>
                <w:szCs w:val="20"/>
                <w:lang w:val="en-GB" w:eastAsia="en-US"/>
              </w:rPr>
              <w:lastRenderedPageBreak/>
              <w:t xml:space="preserve">Apply specialist technical knowledge across a range of different areas to deliver required services in line with defined processes, escalating queries or tasks if outside own technical knowledge and/or standard procedure for own area. </w:t>
            </w:r>
          </w:p>
          <w:p w14:paraId="1343ED2E" w14:textId="77777777" w:rsidR="00276731" w:rsidRPr="006B6C72" w:rsidRDefault="00276731" w:rsidP="00276731">
            <w:pPr>
              <w:numPr>
                <w:ilvl w:val="0"/>
                <w:numId w:val="30"/>
              </w:numPr>
              <w:spacing w:after="200" w:line="276" w:lineRule="auto"/>
              <w:contextualSpacing/>
              <w:rPr>
                <w:rFonts w:ascii="Montserrat" w:eastAsia="Calibri" w:hAnsi="Montserrat" w:cs="Arial"/>
                <w:color w:val="001E61" w:themeColor="text1"/>
                <w:szCs w:val="20"/>
                <w:lang w:val="en-GB" w:eastAsia="en-US"/>
              </w:rPr>
            </w:pPr>
            <w:r w:rsidRPr="006B6C72">
              <w:rPr>
                <w:rFonts w:ascii="Montserrat" w:eastAsia="Calibri" w:hAnsi="Montserrat" w:cs="Arial"/>
                <w:color w:val="001E61" w:themeColor="text1"/>
                <w:szCs w:val="20"/>
                <w:lang w:val="en-GB" w:eastAsia="en-US"/>
              </w:rPr>
              <w:t xml:space="preserve">Respond to requests from all stakeholders, providing specialist advice to deliver the information and/or understanding they require and provide an excellent service. </w:t>
            </w:r>
          </w:p>
          <w:p w14:paraId="2FEEA919" w14:textId="77777777" w:rsidR="00276731" w:rsidRPr="006B6C72" w:rsidRDefault="00276731" w:rsidP="00276731">
            <w:pPr>
              <w:numPr>
                <w:ilvl w:val="0"/>
                <w:numId w:val="30"/>
              </w:numPr>
              <w:spacing w:after="200" w:line="276" w:lineRule="auto"/>
              <w:contextualSpacing/>
              <w:rPr>
                <w:rFonts w:ascii="Montserrat" w:eastAsia="Calibri" w:hAnsi="Montserrat" w:cs="Arial"/>
                <w:color w:val="001E61" w:themeColor="text1"/>
                <w:szCs w:val="20"/>
                <w:lang w:val="en-GB" w:eastAsia="en-US"/>
              </w:rPr>
            </w:pPr>
            <w:r w:rsidRPr="006B6C72">
              <w:rPr>
                <w:rFonts w:ascii="Montserrat" w:eastAsia="Calibri" w:hAnsi="Montserrat" w:cs="Arial"/>
                <w:color w:val="001E61" w:themeColor="text1"/>
                <w:szCs w:val="20"/>
                <w:lang w:val="en-GB" w:eastAsia="en-US"/>
              </w:rPr>
              <w:t xml:space="preserve">Resolve operational day-to-day issues referred from across the School, ensuring an efficient and first-class service is extended to all stakeholders. </w:t>
            </w:r>
          </w:p>
          <w:p w14:paraId="71D9DE13" w14:textId="77777777" w:rsidR="00276731" w:rsidRPr="006B6C72" w:rsidRDefault="00276731" w:rsidP="00276731">
            <w:pPr>
              <w:numPr>
                <w:ilvl w:val="0"/>
                <w:numId w:val="30"/>
              </w:numPr>
              <w:spacing w:after="200" w:line="276" w:lineRule="auto"/>
              <w:contextualSpacing/>
              <w:rPr>
                <w:rFonts w:ascii="Montserrat" w:eastAsia="Calibri" w:hAnsi="Montserrat" w:cs="Arial"/>
                <w:color w:val="001E61" w:themeColor="text1"/>
                <w:szCs w:val="20"/>
                <w:lang w:val="en-GB" w:eastAsia="en-US"/>
              </w:rPr>
            </w:pPr>
            <w:r w:rsidRPr="006B6C72">
              <w:rPr>
                <w:rFonts w:ascii="Montserrat" w:eastAsia="Calibri" w:hAnsi="Montserrat" w:cs="Arial"/>
                <w:color w:val="001E61" w:themeColor="text1"/>
                <w:szCs w:val="20"/>
                <w:lang w:val="en-GB" w:eastAsia="en-US"/>
              </w:rPr>
              <w:t xml:space="preserve">Design and develop materials and policy guidance, for use in the provision of an efficient and effective business support service. </w:t>
            </w:r>
          </w:p>
          <w:p w14:paraId="4E296F5F" w14:textId="77777777" w:rsidR="00276731" w:rsidRPr="006B6C72" w:rsidRDefault="00276731" w:rsidP="00276731">
            <w:pPr>
              <w:numPr>
                <w:ilvl w:val="0"/>
                <w:numId w:val="30"/>
              </w:numPr>
              <w:spacing w:after="0"/>
              <w:contextualSpacing/>
              <w:rPr>
                <w:rFonts w:ascii="Montserrat" w:eastAsia="Calibri" w:hAnsi="Montserrat" w:cs="Arial"/>
                <w:color w:val="001E61" w:themeColor="text1"/>
                <w:szCs w:val="20"/>
                <w:lang w:val="en-GB" w:eastAsia="en-US"/>
              </w:rPr>
            </w:pPr>
            <w:r w:rsidRPr="006B6C72">
              <w:rPr>
                <w:rFonts w:ascii="Montserrat" w:eastAsia="Calibri" w:hAnsi="Montserrat" w:cs="Arial"/>
                <w:color w:val="001E61" w:themeColor="text1"/>
                <w:szCs w:val="20"/>
                <w:lang w:val="en-GB" w:eastAsia="en-US"/>
              </w:rPr>
              <w:t xml:space="preserve">Provide training to colleagues or stakeholders on an area of specialism to upskill and educate others in the business support services provided. </w:t>
            </w:r>
          </w:p>
          <w:p w14:paraId="32290B3C" w14:textId="77777777" w:rsidR="00276731" w:rsidRDefault="00276731" w:rsidP="00276731">
            <w:pPr>
              <w:spacing w:after="0"/>
              <w:rPr>
                <w:rFonts w:ascii="Montserrat" w:hAnsi="Montserrat" w:cs="Arial"/>
                <w:b/>
                <w:sz w:val="22"/>
                <w:szCs w:val="20"/>
                <w:lang w:eastAsia="en-US"/>
              </w:rPr>
            </w:pPr>
          </w:p>
          <w:p w14:paraId="386CF815" w14:textId="0F90696C" w:rsidR="00EE38B1" w:rsidRPr="00B83D72" w:rsidRDefault="00EE38B1" w:rsidP="008175C7">
            <w:pPr>
              <w:spacing w:after="200" w:line="276" w:lineRule="auto"/>
              <w:rPr>
                <w:rFonts w:ascii="Montserrat" w:hAnsi="Montserrat" w:cs="Arial"/>
                <w:b/>
                <w:sz w:val="22"/>
                <w:szCs w:val="20"/>
                <w:lang w:eastAsia="en-US"/>
              </w:rPr>
            </w:pPr>
            <w:r w:rsidRPr="00B83D72">
              <w:rPr>
                <w:rFonts w:ascii="Montserrat" w:hAnsi="Montserrat" w:cs="Arial"/>
                <w:b/>
                <w:sz w:val="22"/>
                <w:szCs w:val="20"/>
                <w:lang w:eastAsia="en-US"/>
              </w:rPr>
              <w:t xml:space="preserve">Analysis and Reporting </w:t>
            </w:r>
          </w:p>
          <w:p w14:paraId="47760C9A" w14:textId="77777777" w:rsidR="00EE38B1" w:rsidRPr="00B83D72" w:rsidRDefault="00EE38B1" w:rsidP="008175C7">
            <w:pPr>
              <w:pStyle w:val="ListParagraph"/>
              <w:numPr>
                <w:ilvl w:val="0"/>
                <w:numId w:val="30"/>
              </w:numPr>
              <w:rPr>
                <w:rFonts w:ascii="Montserrat" w:hAnsi="Montserrat"/>
              </w:rPr>
            </w:pPr>
            <w:r w:rsidRPr="00B83D72">
              <w:rPr>
                <w:rFonts w:ascii="Montserrat" w:hAnsi="Montserrat"/>
              </w:rPr>
              <w:t xml:space="preserve">Process complex data and apply technical knowledge when conducting root cause analysis to identify solutions to complex issues/unique requests from students, colleagues or stakeholders from across the </w:t>
            </w:r>
            <w:proofErr w:type="gramStart"/>
            <w:r w:rsidRPr="00B83D72">
              <w:rPr>
                <w:rFonts w:ascii="Montserrat" w:hAnsi="Montserrat"/>
              </w:rPr>
              <w:t>School</w:t>
            </w:r>
            <w:proofErr w:type="gramEnd"/>
            <w:r w:rsidRPr="00B83D72">
              <w:rPr>
                <w:rFonts w:ascii="Montserrat" w:hAnsi="Montserrat"/>
              </w:rPr>
              <w:t xml:space="preserve">. </w:t>
            </w:r>
          </w:p>
          <w:p w14:paraId="16CE5B05" w14:textId="77777777" w:rsidR="00EE38B1" w:rsidRPr="00B83D72" w:rsidRDefault="00EE38B1" w:rsidP="008175C7">
            <w:pPr>
              <w:pStyle w:val="ListParagraph"/>
              <w:numPr>
                <w:ilvl w:val="0"/>
                <w:numId w:val="30"/>
              </w:numPr>
              <w:rPr>
                <w:rFonts w:ascii="Montserrat" w:hAnsi="Montserrat"/>
              </w:rPr>
            </w:pPr>
            <w:r w:rsidRPr="00B83D72">
              <w:rPr>
                <w:rFonts w:ascii="Montserrat" w:hAnsi="Montserrat"/>
              </w:rPr>
              <w:t xml:space="preserve">Extract data from multiple sources, check its integrity and produce reports for use by management. </w:t>
            </w:r>
          </w:p>
          <w:p w14:paraId="058697F3" w14:textId="77777777" w:rsidR="00EE38B1" w:rsidRPr="00B83D72" w:rsidRDefault="00EE38B1" w:rsidP="008175C7">
            <w:pPr>
              <w:pStyle w:val="ListParagraph"/>
              <w:numPr>
                <w:ilvl w:val="0"/>
                <w:numId w:val="30"/>
              </w:numPr>
              <w:rPr>
                <w:rFonts w:ascii="Montserrat" w:hAnsi="Montserrat"/>
              </w:rPr>
            </w:pPr>
            <w:r w:rsidRPr="00B83D72">
              <w:rPr>
                <w:rFonts w:ascii="Montserrat" w:hAnsi="Montserrat"/>
              </w:rPr>
              <w:t xml:space="preserve">Liaise across the team to prepare complex reports to inform review, planning and decision-making. </w:t>
            </w:r>
          </w:p>
          <w:p w14:paraId="1780038C" w14:textId="77777777" w:rsidR="00EE38B1" w:rsidRPr="00B83D72" w:rsidRDefault="00EE38B1" w:rsidP="008175C7">
            <w:pPr>
              <w:spacing w:after="200" w:line="276" w:lineRule="auto"/>
              <w:rPr>
                <w:rFonts w:ascii="Montserrat" w:hAnsi="Montserrat" w:cs="Arial"/>
                <w:b/>
                <w:sz w:val="22"/>
                <w:szCs w:val="20"/>
                <w:lang w:eastAsia="en-US"/>
              </w:rPr>
            </w:pPr>
            <w:r w:rsidRPr="00B83D72">
              <w:rPr>
                <w:rFonts w:ascii="Montserrat" w:hAnsi="Montserrat" w:cs="Arial"/>
                <w:b/>
                <w:sz w:val="22"/>
                <w:szCs w:val="20"/>
                <w:lang w:eastAsia="en-US"/>
              </w:rPr>
              <w:t xml:space="preserve">Compliance </w:t>
            </w:r>
          </w:p>
          <w:p w14:paraId="2514C32A" w14:textId="77777777" w:rsidR="00EE38B1" w:rsidRPr="00B83D72" w:rsidRDefault="00EE38B1" w:rsidP="008175C7">
            <w:pPr>
              <w:pStyle w:val="ListParagraph"/>
              <w:numPr>
                <w:ilvl w:val="0"/>
                <w:numId w:val="30"/>
              </w:numPr>
              <w:rPr>
                <w:rFonts w:ascii="Montserrat" w:hAnsi="Montserrat"/>
              </w:rPr>
            </w:pPr>
            <w:r w:rsidRPr="00B83D72">
              <w:rPr>
                <w:rFonts w:ascii="Montserrat" w:hAnsi="Montserrat"/>
              </w:rPr>
              <w:t>Provide advice to colleagues and stakeholders on the interpretation of policies and procedures for an area of specialism, and support monitoring, to ensure compliance across the School.</w:t>
            </w:r>
          </w:p>
          <w:p w14:paraId="288FE9AB" w14:textId="77777777" w:rsidR="00EE38B1" w:rsidRPr="00B83D72" w:rsidRDefault="00EE38B1" w:rsidP="008175C7">
            <w:pPr>
              <w:spacing w:after="200" w:line="276" w:lineRule="auto"/>
              <w:rPr>
                <w:rFonts w:ascii="Montserrat" w:hAnsi="Montserrat" w:cs="Arial"/>
                <w:b/>
                <w:sz w:val="22"/>
                <w:szCs w:val="20"/>
                <w:lang w:eastAsia="en-US"/>
              </w:rPr>
            </w:pPr>
            <w:r w:rsidRPr="00B83D72">
              <w:rPr>
                <w:rFonts w:ascii="Montserrat" w:hAnsi="Montserrat" w:cs="Arial"/>
                <w:b/>
                <w:sz w:val="22"/>
                <w:szCs w:val="20"/>
                <w:lang w:eastAsia="en-US"/>
              </w:rPr>
              <w:t xml:space="preserve">Supplier/Contractor Management </w:t>
            </w:r>
          </w:p>
          <w:p w14:paraId="3403FC92" w14:textId="77777777" w:rsidR="00EE38B1" w:rsidRPr="00B83D72" w:rsidRDefault="00EE38B1" w:rsidP="008175C7">
            <w:pPr>
              <w:pStyle w:val="ListParagraph"/>
              <w:numPr>
                <w:ilvl w:val="0"/>
                <w:numId w:val="30"/>
              </w:numPr>
              <w:rPr>
                <w:rFonts w:ascii="Montserrat" w:hAnsi="Montserrat"/>
              </w:rPr>
            </w:pPr>
            <w:r w:rsidRPr="00B83D72">
              <w:rPr>
                <w:rFonts w:ascii="Montserrat" w:hAnsi="Montserrat"/>
              </w:rPr>
              <w:t xml:space="preserve">Monitor the quality of work delivered by third-party suppliers and agencies against service level agreements to ensure it is to the required </w:t>
            </w:r>
            <w:proofErr w:type="gramStart"/>
            <w:r w:rsidRPr="00B83D72">
              <w:rPr>
                <w:rFonts w:ascii="Montserrat" w:hAnsi="Montserrat"/>
              </w:rPr>
              <w:t>standard, and</w:t>
            </w:r>
            <w:proofErr w:type="gramEnd"/>
            <w:r w:rsidRPr="00B83D72">
              <w:rPr>
                <w:rFonts w:ascii="Montserrat" w:hAnsi="Montserrat"/>
              </w:rPr>
              <w:t xml:space="preserve"> provide feedback on performance to management. </w:t>
            </w:r>
            <w:proofErr w:type="gramStart"/>
            <w:r w:rsidRPr="00B83D72">
              <w:rPr>
                <w:rFonts w:ascii="Montserrat" w:hAnsi="Montserrat"/>
              </w:rPr>
              <w:t>Take action</w:t>
            </w:r>
            <w:proofErr w:type="gramEnd"/>
            <w:r w:rsidRPr="00B83D72">
              <w:rPr>
                <w:rFonts w:ascii="Montserrat" w:hAnsi="Montserrat"/>
              </w:rPr>
              <w:t xml:space="preserve"> as necessary based on feedback and escalate issue resolution when required. </w:t>
            </w:r>
          </w:p>
          <w:p w14:paraId="17FD3067" w14:textId="77777777" w:rsidR="00EE38B1" w:rsidRPr="00B83D72" w:rsidRDefault="00EE38B1" w:rsidP="008175C7">
            <w:pPr>
              <w:spacing w:after="200" w:line="276" w:lineRule="auto"/>
              <w:rPr>
                <w:rFonts w:ascii="Montserrat" w:hAnsi="Montserrat" w:cs="Arial"/>
                <w:b/>
                <w:sz w:val="22"/>
                <w:szCs w:val="20"/>
                <w:lang w:eastAsia="en-US"/>
              </w:rPr>
            </w:pPr>
            <w:r w:rsidRPr="00B83D72">
              <w:rPr>
                <w:rFonts w:ascii="Montserrat" w:hAnsi="Montserrat" w:cs="Arial"/>
                <w:b/>
                <w:sz w:val="22"/>
                <w:szCs w:val="20"/>
                <w:lang w:eastAsia="en-US"/>
              </w:rPr>
              <w:t xml:space="preserve">Collaboration </w:t>
            </w:r>
          </w:p>
          <w:p w14:paraId="67369E35" w14:textId="77777777" w:rsidR="00EE38B1" w:rsidRPr="00B83D72" w:rsidRDefault="00EE38B1" w:rsidP="008175C7">
            <w:pPr>
              <w:pStyle w:val="ListParagraph"/>
              <w:numPr>
                <w:ilvl w:val="0"/>
                <w:numId w:val="30"/>
              </w:numPr>
              <w:rPr>
                <w:rFonts w:ascii="Montserrat" w:hAnsi="Montserrat"/>
              </w:rPr>
            </w:pPr>
            <w:r w:rsidRPr="00B83D72">
              <w:rPr>
                <w:rFonts w:ascii="Montserrat" w:hAnsi="Montserrat"/>
              </w:rPr>
              <w:t xml:space="preserve">Partner, and build strong relationships with relevant areas to ensure good understanding of their business goals and that advice/service delivered meets and exceeds their needs. </w:t>
            </w:r>
          </w:p>
          <w:p w14:paraId="35603956" w14:textId="77777777" w:rsidR="00EE38B1" w:rsidRPr="00B83D72" w:rsidRDefault="00EE38B1" w:rsidP="008175C7">
            <w:pPr>
              <w:pStyle w:val="ListParagraph"/>
              <w:numPr>
                <w:ilvl w:val="0"/>
                <w:numId w:val="30"/>
              </w:numPr>
              <w:rPr>
                <w:rFonts w:ascii="Montserrat" w:hAnsi="Montserrat"/>
              </w:rPr>
            </w:pPr>
            <w:r w:rsidRPr="00B83D72">
              <w:rPr>
                <w:rFonts w:ascii="Montserrat" w:hAnsi="Montserrat"/>
              </w:rPr>
              <w:t xml:space="preserve">Develop and enhance relationships with stakeholders across the School to facilitate improved communication, support implementation of change </w:t>
            </w:r>
            <w:proofErr w:type="spellStart"/>
            <w:r w:rsidRPr="00B83D72">
              <w:rPr>
                <w:rFonts w:ascii="Montserrat" w:hAnsi="Montserrat"/>
              </w:rPr>
              <w:t>programmes</w:t>
            </w:r>
            <w:proofErr w:type="spellEnd"/>
            <w:r w:rsidRPr="00B83D72">
              <w:rPr>
                <w:rFonts w:ascii="Montserrat" w:hAnsi="Montserrat"/>
              </w:rPr>
              <w:t xml:space="preserve">, and to monitor the level of satisfaction with service delivery. </w:t>
            </w:r>
          </w:p>
          <w:p w14:paraId="4784692A" w14:textId="77777777" w:rsidR="00EE38B1" w:rsidRPr="00B83D72" w:rsidRDefault="00EE38B1" w:rsidP="008175C7">
            <w:pPr>
              <w:pStyle w:val="ListParagraph"/>
              <w:numPr>
                <w:ilvl w:val="0"/>
                <w:numId w:val="30"/>
              </w:numPr>
              <w:rPr>
                <w:rFonts w:ascii="Montserrat" w:hAnsi="Montserrat"/>
              </w:rPr>
            </w:pPr>
            <w:r w:rsidRPr="00B83D72">
              <w:rPr>
                <w:rFonts w:ascii="Montserrat" w:hAnsi="Montserrat"/>
              </w:rPr>
              <w:t xml:space="preserve">Represent the team to colleagues, stakeholders and cross-School groups, enabling cross-department working, spotting and initiating opportunities to collaborate for best business solutions. </w:t>
            </w:r>
          </w:p>
          <w:p w14:paraId="3DC350B1" w14:textId="77777777" w:rsidR="00EE38B1" w:rsidRPr="00B83D72" w:rsidRDefault="00EE38B1" w:rsidP="008175C7">
            <w:pPr>
              <w:spacing w:after="200" w:line="276" w:lineRule="auto"/>
              <w:rPr>
                <w:rFonts w:ascii="Montserrat" w:hAnsi="Montserrat" w:cs="Arial"/>
                <w:b/>
                <w:sz w:val="22"/>
                <w:szCs w:val="20"/>
                <w:lang w:eastAsia="en-US"/>
              </w:rPr>
            </w:pPr>
            <w:r w:rsidRPr="00B83D72">
              <w:rPr>
                <w:rFonts w:ascii="Montserrat" w:hAnsi="Montserrat" w:cs="Arial"/>
                <w:b/>
                <w:sz w:val="22"/>
                <w:szCs w:val="20"/>
                <w:lang w:eastAsia="en-US"/>
              </w:rPr>
              <w:lastRenderedPageBreak/>
              <w:t xml:space="preserve">Project Management </w:t>
            </w:r>
          </w:p>
          <w:p w14:paraId="08FB6760" w14:textId="431CB2C6" w:rsidR="00EE38B1" w:rsidRPr="00B83D72" w:rsidRDefault="000767E8" w:rsidP="008175C7">
            <w:pPr>
              <w:pStyle w:val="ListParagraph"/>
              <w:numPr>
                <w:ilvl w:val="0"/>
                <w:numId w:val="30"/>
              </w:numPr>
              <w:rPr>
                <w:rFonts w:ascii="Montserrat" w:hAnsi="Montserrat"/>
              </w:rPr>
            </w:pPr>
            <w:r w:rsidRPr="00B83D72">
              <w:rPr>
                <w:rFonts w:ascii="Montserrat" w:hAnsi="Montserrat"/>
              </w:rPr>
              <w:t>Lead</w:t>
            </w:r>
            <w:r w:rsidR="00EE38B1" w:rsidRPr="00B83D72">
              <w:rPr>
                <w:rFonts w:ascii="Montserrat" w:hAnsi="Montserrat"/>
              </w:rPr>
              <w:t xml:space="preserve"> the delivery of a portfolio of projects in own area of specialism, or act as an expert resource to or manage a work stream in a large/complex project, managing external suppliers/ contractors to ensure successful delivery within budget and to quality standards and targets. </w:t>
            </w:r>
          </w:p>
          <w:p w14:paraId="0EB6E9FF" w14:textId="77777777" w:rsidR="00EE38B1" w:rsidRPr="00B83D72" w:rsidRDefault="00EE38B1" w:rsidP="008175C7">
            <w:pPr>
              <w:spacing w:after="200" w:line="276" w:lineRule="auto"/>
              <w:rPr>
                <w:rFonts w:ascii="Montserrat" w:hAnsi="Montserrat" w:cs="Arial"/>
                <w:b/>
                <w:sz w:val="22"/>
                <w:szCs w:val="20"/>
                <w:lang w:eastAsia="en-US"/>
              </w:rPr>
            </w:pPr>
            <w:r w:rsidRPr="00B83D72">
              <w:rPr>
                <w:rFonts w:ascii="Montserrat" w:hAnsi="Montserrat" w:cs="Arial"/>
                <w:b/>
                <w:sz w:val="22"/>
                <w:szCs w:val="20"/>
                <w:lang w:eastAsia="en-US"/>
              </w:rPr>
              <w:t xml:space="preserve">Process Improvement </w:t>
            </w:r>
          </w:p>
          <w:p w14:paraId="1A3B8227" w14:textId="3BD3403A" w:rsidR="00EE38B1" w:rsidRPr="00B83D72" w:rsidRDefault="00EE38B1" w:rsidP="008175C7">
            <w:pPr>
              <w:pStyle w:val="ListParagraph"/>
              <w:numPr>
                <w:ilvl w:val="0"/>
                <w:numId w:val="30"/>
              </w:numPr>
              <w:rPr>
                <w:rFonts w:ascii="Montserrat" w:hAnsi="Montserrat"/>
              </w:rPr>
            </w:pPr>
            <w:r w:rsidRPr="00B83D72">
              <w:rPr>
                <w:rFonts w:ascii="Montserrat" w:hAnsi="Montserrat"/>
              </w:rPr>
              <w:t xml:space="preserve">Research best practice in own area of expertise, and review and </w:t>
            </w:r>
            <w:proofErr w:type="spellStart"/>
            <w:r w:rsidRPr="00B83D72">
              <w:rPr>
                <w:rFonts w:ascii="Montserrat" w:hAnsi="Montserrat"/>
              </w:rPr>
              <w:t>analyse</w:t>
            </w:r>
            <w:proofErr w:type="spellEnd"/>
            <w:r w:rsidRPr="00B83D72">
              <w:rPr>
                <w:rFonts w:ascii="Montserrat" w:hAnsi="Montserrat"/>
              </w:rPr>
              <w:t xml:space="preserve"> detailed business models to support senior management in developing and improving policies, processes and systems relevant to a specialist area. </w:t>
            </w:r>
          </w:p>
          <w:p w14:paraId="3253D434" w14:textId="3CA02860" w:rsidR="00682853" w:rsidRPr="00B83D72" w:rsidRDefault="00682853" w:rsidP="008175C7">
            <w:pPr>
              <w:pStyle w:val="ListParagraph"/>
              <w:numPr>
                <w:ilvl w:val="0"/>
                <w:numId w:val="30"/>
              </w:numPr>
              <w:rPr>
                <w:rFonts w:ascii="Montserrat" w:hAnsi="Montserrat"/>
              </w:rPr>
            </w:pPr>
            <w:r w:rsidRPr="00B83D72">
              <w:rPr>
                <w:rFonts w:ascii="Montserrat" w:hAnsi="Montserrat"/>
              </w:rPr>
              <w:t xml:space="preserve">Use </w:t>
            </w:r>
            <w:r w:rsidR="00F902A9" w:rsidRPr="00B83D72">
              <w:rPr>
                <w:rFonts w:ascii="Montserrat" w:hAnsi="Montserrat"/>
              </w:rPr>
              <w:t xml:space="preserve">various Analysis techniques to </w:t>
            </w:r>
            <w:proofErr w:type="spellStart"/>
            <w:r w:rsidR="00F902A9" w:rsidRPr="00B83D72">
              <w:rPr>
                <w:rFonts w:ascii="Montserrat" w:hAnsi="Montserrat"/>
              </w:rPr>
              <w:t>optimise</w:t>
            </w:r>
            <w:proofErr w:type="spellEnd"/>
            <w:r w:rsidR="00F902A9" w:rsidRPr="00B83D72">
              <w:rPr>
                <w:rFonts w:ascii="Montserrat" w:hAnsi="Montserrat"/>
              </w:rPr>
              <w:t xml:space="preserve"> business processes through our digital transformation portfolio. </w:t>
            </w:r>
          </w:p>
          <w:p w14:paraId="77FCD394" w14:textId="77777777" w:rsidR="00EE38B1" w:rsidRPr="00B83D72" w:rsidRDefault="00EE38B1" w:rsidP="008175C7">
            <w:pPr>
              <w:spacing w:after="200" w:line="276" w:lineRule="auto"/>
              <w:rPr>
                <w:rFonts w:ascii="Montserrat" w:hAnsi="Montserrat" w:cs="Arial"/>
                <w:b/>
                <w:sz w:val="22"/>
                <w:szCs w:val="20"/>
                <w:lang w:eastAsia="en-US"/>
              </w:rPr>
            </w:pPr>
            <w:r w:rsidRPr="00B83D72">
              <w:rPr>
                <w:rFonts w:ascii="Montserrat" w:hAnsi="Montserrat" w:cs="Arial"/>
                <w:b/>
                <w:sz w:val="22"/>
                <w:szCs w:val="20"/>
                <w:lang w:eastAsia="en-US"/>
              </w:rPr>
              <w:t xml:space="preserve">People Management </w:t>
            </w:r>
          </w:p>
          <w:p w14:paraId="75E9A9BD" w14:textId="6643AC0B" w:rsidR="00B94271" w:rsidRPr="00B83D72" w:rsidRDefault="00B94271" w:rsidP="008175C7">
            <w:pPr>
              <w:pStyle w:val="ListParagraph"/>
              <w:numPr>
                <w:ilvl w:val="0"/>
                <w:numId w:val="30"/>
              </w:numPr>
              <w:rPr>
                <w:rFonts w:ascii="Montserrat" w:hAnsi="Montserrat"/>
              </w:rPr>
            </w:pPr>
            <w:r w:rsidRPr="00B83D72">
              <w:rPr>
                <w:rFonts w:ascii="Montserrat" w:hAnsi="Montserrat"/>
              </w:rPr>
              <w:t xml:space="preserve">Manage </w:t>
            </w:r>
            <w:r w:rsidR="002577F9" w:rsidRPr="00B83D72">
              <w:rPr>
                <w:rFonts w:ascii="Montserrat" w:hAnsi="Montserrat"/>
              </w:rPr>
              <w:t xml:space="preserve">Digital Experience &amp; </w:t>
            </w:r>
            <w:r w:rsidR="007B2BA7" w:rsidRPr="00B83D72">
              <w:rPr>
                <w:rFonts w:ascii="Montserrat" w:hAnsi="Montserrat"/>
              </w:rPr>
              <w:t xml:space="preserve">Product Design </w:t>
            </w:r>
            <w:r w:rsidRPr="00B83D72">
              <w:rPr>
                <w:rFonts w:ascii="Montserrat" w:hAnsi="Montserrat"/>
              </w:rPr>
              <w:t>resources in the realms of development, transition, and transformation.</w:t>
            </w:r>
          </w:p>
          <w:p w14:paraId="54148AE1" w14:textId="71D8D3CC" w:rsidR="007B2BA7" w:rsidRPr="003C53AE" w:rsidRDefault="007B2BA7" w:rsidP="008175C7">
            <w:pPr>
              <w:pStyle w:val="ListParagraph"/>
              <w:numPr>
                <w:ilvl w:val="0"/>
                <w:numId w:val="30"/>
              </w:numPr>
              <w:rPr>
                <w:rFonts w:ascii="Montserrat" w:hAnsi="Montserrat"/>
              </w:rPr>
            </w:pPr>
            <w:r w:rsidRPr="00B83D72">
              <w:rPr>
                <w:rFonts w:ascii="Montserrat" w:hAnsi="Montserrat"/>
              </w:rPr>
              <w:t>E</w:t>
            </w:r>
            <w:r w:rsidR="00B94271" w:rsidRPr="00B83D72">
              <w:rPr>
                <w:rFonts w:ascii="Montserrat" w:hAnsi="Montserrat"/>
              </w:rPr>
              <w:t xml:space="preserve">nable the </w:t>
            </w:r>
            <w:r w:rsidRPr="00B83D72">
              <w:rPr>
                <w:rFonts w:ascii="Montserrat" w:hAnsi="Montserrat"/>
              </w:rPr>
              <w:t xml:space="preserve">Digital Experience &amp; Product Design </w:t>
            </w:r>
            <w:r w:rsidR="00B94271" w:rsidRPr="00B83D72">
              <w:rPr>
                <w:rFonts w:ascii="Montserrat" w:hAnsi="Montserrat"/>
              </w:rPr>
              <w:t>team by “building, focusing, developing and engaging” them whilst adhering to Core and Managing Self accountabilities.</w:t>
            </w:r>
          </w:p>
          <w:p w14:paraId="777A7C16" w14:textId="77777777" w:rsidR="00EE38B1" w:rsidRPr="00B83D72" w:rsidRDefault="00EE38B1" w:rsidP="008175C7">
            <w:pPr>
              <w:spacing w:after="200" w:line="276" w:lineRule="auto"/>
              <w:rPr>
                <w:rFonts w:ascii="Montserrat" w:hAnsi="Montserrat" w:cs="Arial"/>
                <w:b/>
                <w:sz w:val="22"/>
                <w:szCs w:val="20"/>
                <w:lang w:eastAsia="en-US"/>
              </w:rPr>
            </w:pPr>
            <w:r w:rsidRPr="00B83D72">
              <w:rPr>
                <w:rFonts w:ascii="Montserrat" w:hAnsi="Montserrat" w:cs="Arial"/>
                <w:b/>
                <w:sz w:val="22"/>
                <w:szCs w:val="20"/>
                <w:lang w:eastAsia="en-US"/>
              </w:rPr>
              <w:t xml:space="preserve">Change Management </w:t>
            </w:r>
          </w:p>
          <w:p w14:paraId="30F7458A" w14:textId="77777777" w:rsidR="00EE38B1" w:rsidRPr="00B83D72" w:rsidRDefault="00EE38B1" w:rsidP="008175C7">
            <w:pPr>
              <w:pStyle w:val="ListParagraph"/>
              <w:numPr>
                <w:ilvl w:val="0"/>
                <w:numId w:val="30"/>
              </w:numPr>
              <w:rPr>
                <w:rFonts w:ascii="Montserrat" w:hAnsi="Montserrat"/>
                <w:b/>
              </w:rPr>
            </w:pPr>
            <w:r w:rsidRPr="00B83D72">
              <w:rPr>
                <w:rFonts w:ascii="Montserrat" w:hAnsi="Montserrat"/>
              </w:rPr>
              <w:t xml:space="preserve">Champion change by role modelling the </w:t>
            </w:r>
            <w:proofErr w:type="spellStart"/>
            <w:r w:rsidRPr="00B83D72">
              <w:rPr>
                <w:rFonts w:ascii="Montserrat" w:hAnsi="Montserrat"/>
              </w:rPr>
              <w:t>behaviour</w:t>
            </w:r>
            <w:proofErr w:type="spellEnd"/>
            <w:r w:rsidRPr="00B83D72">
              <w:rPr>
                <w:rFonts w:ascii="Montserrat" w:hAnsi="Montserrat"/>
              </w:rPr>
              <w:t xml:space="preserve"> expected from all colleagues, and consider the impact of change on all processes, systems and people to ensure</w:t>
            </w:r>
            <w:r w:rsidRPr="00B83D72">
              <w:rPr>
                <w:rFonts w:ascii="Montserrat" w:hAnsi="Montserrat"/>
                <w:b/>
              </w:rPr>
              <w:t xml:space="preserve"> </w:t>
            </w:r>
            <w:r w:rsidRPr="00B83D72">
              <w:rPr>
                <w:rFonts w:ascii="Montserrat" w:hAnsi="Montserrat"/>
              </w:rPr>
              <w:t>appropriate steps are taken for successful implementation.</w:t>
            </w:r>
            <w:r w:rsidRPr="00B83D72">
              <w:rPr>
                <w:rFonts w:ascii="Montserrat" w:hAnsi="Montserrat"/>
                <w:b/>
              </w:rPr>
              <w:t xml:space="preserve"> </w:t>
            </w:r>
          </w:p>
          <w:p w14:paraId="19338831" w14:textId="368660B3" w:rsidR="00EE38B1" w:rsidRDefault="00EE38B1" w:rsidP="008175C7">
            <w:pPr>
              <w:pStyle w:val="ListParagraph"/>
              <w:numPr>
                <w:ilvl w:val="0"/>
                <w:numId w:val="30"/>
              </w:numPr>
              <w:rPr>
                <w:rFonts w:ascii="Montserrat" w:hAnsi="Montserrat"/>
              </w:rPr>
            </w:pPr>
            <w:r w:rsidRPr="00B83D72">
              <w:rPr>
                <w:rFonts w:ascii="Montserrat" w:hAnsi="Montserrat"/>
              </w:rPr>
              <w:t xml:space="preserve">Consult with and advise the business on change </w:t>
            </w:r>
            <w:proofErr w:type="spellStart"/>
            <w:r w:rsidRPr="00B83D72">
              <w:rPr>
                <w:rFonts w:ascii="Montserrat" w:hAnsi="Montserrat"/>
              </w:rPr>
              <w:t>programmes</w:t>
            </w:r>
            <w:proofErr w:type="spellEnd"/>
            <w:r w:rsidRPr="00B83D72">
              <w:rPr>
                <w:rFonts w:ascii="Montserrat" w:hAnsi="Montserrat"/>
              </w:rPr>
              <w:t xml:space="preserve"> and initiatives, influencing stakeholders so they become advocates for the change and support its successful implementation.</w:t>
            </w:r>
          </w:p>
          <w:p w14:paraId="7DD4D119" w14:textId="77777777" w:rsidR="008C3E6D" w:rsidRPr="00B83D72" w:rsidRDefault="008C3E6D" w:rsidP="008175C7">
            <w:pPr>
              <w:rPr>
                <w:rFonts w:ascii="Montserrat" w:hAnsi="Montserrat" w:cs="Arial"/>
                <w:b/>
                <w:szCs w:val="20"/>
                <w:u w:val="single"/>
              </w:rPr>
            </w:pPr>
            <w:r w:rsidRPr="00B83D72">
              <w:rPr>
                <w:rFonts w:ascii="Montserrat" w:hAnsi="Montserrat" w:cs="Arial"/>
                <w:b/>
                <w:szCs w:val="20"/>
                <w:u w:val="single"/>
              </w:rPr>
              <w:t>KPIs:</w:t>
            </w:r>
          </w:p>
          <w:p w14:paraId="68669B33" w14:textId="77777777" w:rsidR="008C3E6D" w:rsidRPr="00B83D72" w:rsidRDefault="008C3E6D" w:rsidP="008175C7">
            <w:pPr>
              <w:pStyle w:val="ListParagraph"/>
              <w:numPr>
                <w:ilvl w:val="0"/>
                <w:numId w:val="30"/>
              </w:numPr>
              <w:rPr>
                <w:rFonts w:ascii="Montserrat" w:hAnsi="Montserrat"/>
              </w:rPr>
            </w:pPr>
            <w:r w:rsidRPr="00B83D72">
              <w:rPr>
                <w:rFonts w:ascii="Montserrat" w:hAnsi="Montserrat"/>
              </w:rPr>
              <w:t xml:space="preserve">Delivery of high-quality service in area of specialism. </w:t>
            </w:r>
          </w:p>
          <w:p w14:paraId="435CDBC1" w14:textId="77777777" w:rsidR="008C3E6D" w:rsidRPr="00B83D72" w:rsidRDefault="008C3E6D" w:rsidP="008175C7">
            <w:pPr>
              <w:pStyle w:val="ListParagraph"/>
              <w:numPr>
                <w:ilvl w:val="0"/>
                <w:numId w:val="30"/>
              </w:numPr>
              <w:rPr>
                <w:rFonts w:ascii="Montserrat" w:hAnsi="Montserrat"/>
              </w:rPr>
            </w:pPr>
            <w:r w:rsidRPr="00B83D72">
              <w:rPr>
                <w:rFonts w:ascii="Montserrat" w:hAnsi="Montserrat"/>
              </w:rPr>
              <w:t xml:space="preserve">Development of solutions and improvements to complex issues within own area of specialism. </w:t>
            </w:r>
          </w:p>
          <w:p w14:paraId="5C6747FD" w14:textId="77777777" w:rsidR="008C3E6D" w:rsidRPr="00B83D72" w:rsidRDefault="008C3E6D" w:rsidP="008175C7">
            <w:pPr>
              <w:pStyle w:val="ListParagraph"/>
              <w:numPr>
                <w:ilvl w:val="0"/>
                <w:numId w:val="30"/>
              </w:numPr>
              <w:rPr>
                <w:rFonts w:ascii="Montserrat" w:hAnsi="Montserrat"/>
              </w:rPr>
            </w:pPr>
            <w:r w:rsidRPr="00B83D72">
              <w:rPr>
                <w:rFonts w:ascii="Montserrat" w:hAnsi="Montserrat"/>
              </w:rPr>
              <w:t xml:space="preserve">Production of high-quality reports, with complex analysis to support management decision-making. </w:t>
            </w:r>
          </w:p>
          <w:p w14:paraId="01419CB1" w14:textId="77777777" w:rsidR="008C3E6D" w:rsidRPr="00B83D72" w:rsidRDefault="008C3E6D" w:rsidP="008175C7">
            <w:pPr>
              <w:pStyle w:val="ListParagraph"/>
              <w:numPr>
                <w:ilvl w:val="0"/>
                <w:numId w:val="30"/>
              </w:numPr>
              <w:rPr>
                <w:rFonts w:ascii="Montserrat" w:hAnsi="Montserrat"/>
              </w:rPr>
            </w:pPr>
            <w:r w:rsidRPr="00B83D72">
              <w:rPr>
                <w:rFonts w:ascii="Montserrat" w:hAnsi="Montserrat"/>
              </w:rPr>
              <w:t xml:space="preserve">Contribution to cross-School compliance with regulations and legislation. </w:t>
            </w:r>
          </w:p>
          <w:p w14:paraId="4D24D55E" w14:textId="77777777" w:rsidR="008C3E6D" w:rsidRPr="00B83D72" w:rsidRDefault="008C3E6D" w:rsidP="008175C7">
            <w:pPr>
              <w:pStyle w:val="ListParagraph"/>
              <w:numPr>
                <w:ilvl w:val="0"/>
                <w:numId w:val="30"/>
              </w:numPr>
              <w:rPr>
                <w:rFonts w:ascii="Montserrat" w:hAnsi="Montserrat"/>
              </w:rPr>
            </w:pPr>
            <w:r w:rsidRPr="00B83D72">
              <w:rPr>
                <w:rFonts w:ascii="Montserrat" w:hAnsi="Montserrat"/>
              </w:rPr>
              <w:t xml:space="preserve">High-quality work delivered by third-party contractors and agencies. </w:t>
            </w:r>
          </w:p>
          <w:p w14:paraId="191A514B" w14:textId="77777777" w:rsidR="008C3E6D" w:rsidRPr="00B83D72" w:rsidRDefault="008C3E6D" w:rsidP="008175C7">
            <w:pPr>
              <w:pStyle w:val="ListParagraph"/>
              <w:numPr>
                <w:ilvl w:val="0"/>
                <w:numId w:val="30"/>
              </w:numPr>
              <w:rPr>
                <w:rFonts w:ascii="Montserrat" w:hAnsi="Montserrat"/>
              </w:rPr>
            </w:pPr>
            <w:r w:rsidRPr="00B83D72">
              <w:rPr>
                <w:rFonts w:ascii="Montserrat" w:hAnsi="Montserrat"/>
              </w:rPr>
              <w:t xml:space="preserve">Projects delivered on time, on budget and to quality standards. </w:t>
            </w:r>
          </w:p>
          <w:p w14:paraId="21AD5688" w14:textId="77777777" w:rsidR="008C3E6D" w:rsidRPr="00B83D72" w:rsidRDefault="008C3E6D" w:rsidP="008175C7">
            <w:pPr>
              <w:pStyle w:val="ListParagraph"/>
              <w:numPr>
                <w:ilvl w:val="0"/>
                <w:numId w:val="30"/>
              </w:numPr>
              <w:rPr>
                <w:rFonts w:ascii="Montserrat" w:hAnsi="Montserrat"/>
              </w:rPr>
            </w:pPr>
            <w:r w:rsidRPr="00B83D72">
              <w:rPr>
                <w:rFonts w:ascii="Montserrat" w:hAnsi="Montserrat"/>
              </w:rPr>
              <w:t xml:space="preserve">Strong cross-team working relationships with key stakeholders. </w:t>
            </w:r>
          </w:p>
          <w:p w14:paraId="11DD604C" w14:textId="77777777" w:rsidR="008C3E6D" w:rsidRPr="00B83D72" w:rsidRDefault="008C3E6D" w:rsidP="008175C7">
            <w:pPr>
              <w:pStyle w:val="ListParagraph"/>
              <w:numPr>
                <w:ilvl w:val="0"/>
                <w:numId w:val="30"/>
              </w:numPr>
              <w:rPr>
                <w:rFonts w:ascii="Montserrat" w:hAnsi="Montserrat"/>
              </w:rPr>
            </w:pPr>
            <w:r w:rsidRPr="00B83D72">
              <w:rPr>
                <w:rFonts w:ascii="Montserrat" w:hAnsi="Montserrat"/>
              </w:rPr>
              <w:t xml:space="preserve">Positive feedback from students, colleagues and stakeholders. </w:t>
            </w:r>
          </w:p>
          <w:p w14:paraId="74C4029F" w14:textId="77777777" w:rsidR="008C3E6D" w:rsidRPr="00B83D72" w:rsidRDefault="008C3E6D" w:rsidP="008175C7">
            <w:pPr>
              <w:pStyle w:val="ListParagraph"/>
              <w:numPr>
                <w:ilvl w:val="0"/>
                <w:numId w:val="30"/>
              </w:numPr>
              <w:rPr>
                <w:rFonts w:ascii="Montserrat" w:hAnsi="Montserrat"/>
              </w:rPr>
            </w:pPr>
            <w:r w:rsidRPr="00B83D72">
              <w:rPr>
                <w:rFonts w:ascii="Montserrat" w:hAnsi="Montserrat"/>
              </w:rPr>
              <w:t xml:space="preserve">Improvements in commercial performance for the team or department. </w:t>
            </w:r>
          </w:p>
          <w:p w14:paraId="5C387B08" w14:textId="1EA584C0" w:rsidR="008C3E6D" w:rsidRPr="00B83D72" w:rsidRDefault="008C3E6D" w:rsidP="008175C7">
            <w:pPr>
              <w:pStyle w:val="ListParagraph"/>
              <w:numPr>
                <w:ilvl w:val="0"/>
                <w:numId w:val="30"/>
              </w:numPr>
              <w:rPr>
                <w:rFonts w:ascii="Montserrat" w:hAnsi="Montserrat"/>
              </w:rPr>
            </w:pPr>
            <w:r w:rsidRPr="00B83D72">
              <w:rPr>
                <w:rFonts w:ascii="Montserrat" w:hAnsi="Montserrat"/>
              </w:rPr>
              <w:t>Contribution to the development of policies, processes and systems.</w:t>
            </w:r>
          </w:p>
          <w:p w14:paraId="51CF5A1A" w14:textId="57F3941F" w:rsidR="00EE38B1" w:rsidRPr="00EE38B1" w:rsidRDefault="00EE38B1" w:rsidP="008175C7">
            <w:pPr>
              <w:pStyle w:val="ListParagraph"/>
              <w:numPr>
                <w:ilvl w:val="0"/>
                <w:numId w:val="0"/>
              </w:numPr>
            </w:pPr>
          </w:p>
        </w:tc>
      </w:tr>
    </w:tbl>
    <w:p w14:paraId="640EABF5" w14:textId="77777777" w:rsidR="00DE3DB1" w:rsidRDefault="00DE3DB1" w:rsidP="00B80D24"/>
    <w:tbl>
      <w:tblPr>
        <w:tblStyle w:val="TableGrid"/>
        <w:tblpPr w:leftFromText="180" w:rightFromText="180" w:vertAnchor="text" w:horzAnchor="margin" w:tblpY="73"/>
        <w:tblW w:w="0" w:type="auto"/>
        <w:tblLook w:val="04A0" w:firstRow="1" w:lastRow="0" w:firstColumn="1" w:lastColumn="0" w:noHBand="0" w:noVBand="1"/>
      </w:tblPr>
      <w:tblGrid>
        <w:gridCol w:w="9351"/>
      </w:tblGrid>
      <w:tr w:rsidR="00F32501" w:rsidRPr="008428B1" w14:paraId="155887A7" w14:textId="77777777" w:rsidTr="00F32501">
        <w:trPr>
          <w:trHeight w:val="416"/>
        </w:trPr>
        <w:tc>
          <w:tcPr>
            <w:tcW w:w="9351" w:type="dxa"/>
            <w:shd w:val="clear" w:color="auto" w:fill="001E62"/>
          </w:tcPr>
          <w:p w14:paraId="202061E6" w14:textId="77777777" w:rsidR="00F32501" w:rsidRPr="008428B1" w:rsidRDefault="00F32501" w:rsidP="00F32501">
            <w:pPr>
              <w:rPr>
                <w:rFonts w:ascii="GT Sectra Fine Bold" w:hAnsi="GT Sectra Fine Bold" w:cs="Arial"/>
                <w:bCs/>
                <w:sz w:val="22"/>
                <w:szCs w:val="20"/>
                <w:lang w:eastAsia="en-US"/>
              </w:rPr>
            </w:pPr>
            <w:r w:rsidRPr="008428B1">
              <w:rPr>
                <w:rFonts w:ascii="GT Sectra Fine Bold" w:hAnsi="GT Sectra Fine Bold" w:cs="Arial"/>
                <w:bCs/>
                <w:color w:val="FFFFFF" w:themeColor="background1"/>
                <w:sz w:val="22"/>
                <w:szCs w:val="20"/>
                <w:lang w:eastAsia="en-US"/>
              </w:rPr>
              <w:lastRenderedPageBreak/>
              <w:t xml:space="preserve">Knowledge/Qualifications/Skills/Experience required </w:t>
            </w:r>
          </w:p>
        </w:tc>
      </w:tr>
      <w:tr w:rsidR="00F32501" w14:paraId="6559DBEC" w14:textId="77777777" w:rsidTr="00F32501">
        <w:trPr>
          <w:trHeight w:val="904"/>
        </w:trPr>
        <w:tc>
          <w:tcPr>
            <w:tcW w:w="9351" w:type="dxa"/>
          </w:tcPr>
          <w:p w14:paraId="0058D602" w14:textId="77777777" w:rsidR="00F32501" w:rsidRDefault="00F32501" w:rsidP="00F32501">
            <w:pPr>
              <w:pStyle w:val="ListParagraph"/>
              <w:numPr>
                <w:ilvl w:val="0"/>
                <w:numId w:val="15"/>
              </w:numPr>
              <w:rPr>
                <w:rFonts w:ascii="Montserrat" w:hAnsi="Montserrat"/>
              </w:rPr>
            </w:pPr>
            <w:r>
              <w:rPr>
                <w:rFonts w:ascii="Montserrat" w:hAnsi="Montserrat"/>
              </w:rPr>
              <w:t>Experience of leading and managing multi discipline teams for 3+ years</w:t>
            </w:r>
          </w:p>
          <w:p w14:paraId="6B16B103" w14:textId="77777777" w:rsidR="00F32501" w:rsidRPr="00B83D72" w:rsidRDefault="00F32501" w:rsidP="00F32501">
            <w:pPr>
              <w:pStyle w:val="ListParagraph"/>
              <w:numPr>
                <w:ilvl w:val="0"/>
                <w:numId w:val="15"/>
              </w:numPr>
              <w:rPr>
                <w:rFonts w:ascii="Montserrat" w:hAnsi="Montserrat"/>
              </w:rPr>
            </w:pPr>
            <w:r>
              <w:rPr>
                <w:rFonts w:ascii="Montserrat" w:hAnsi="Montserrat"/>
              </w:rPr>
              <w:t xml:space="preserve">Experience of </w:t>
            </w:r>
            <w:proofErr w:type="gramStart"/>
            <w:r>
              <w:rPr>
                <w:rFonts w:ascii="Montserrat" w:hAnsi="Montserrat"/>
              </w:rPr>
              <w:t>hands on</w:t>
            </w:r>
            <w:proofErr w:type="gramEnd"/>
            <w:r>
              <w:rPr>
                <w:rFonts w:ascii="Montserrat" w:hAnsi="Montserrat"/>
              </w:rPr>
              <w:t xml:space="preserve"> delivery in agile and waterfall methodologies in various roles.</w:t>
            </w:r>
          </w:p>
          <w:p w14:paraId="6091B953" w14:textId="77777777" w:rsidR="00F32501" w:rsidRPr="00B83D72" w:rsidRDefault="00F32501" w:rsidP="00F32501">
            <w:pPr>
              <w:pStyle w:val="ListParagraph"/>
              <w:numPr>
                <w:ilvl w:val="0"/>
                <w:numId w:val="15"/>
              </w:numPr>
              <w:rPr>
                <w:rFonts w:ascii="Montserrat" w:hAnsi="Montserrat"/>
              </w:rPr>
            </w:pPr>
            <w:r w:rsidRPr="00B83D72">
              <w:rPr>
                <w:rFonts w:ascii="Montserrat" w:hAnsi="Montserrat"/>
              </w:rPr>
              <w:t>Understanding of domain architectures (Business, Application, Data, Technology)</w:t>
            </w:r>
          </w:p>
          <w:p w14:paraId="517F8955" w14:textId="77777777" w:rsidR="00F32501" w:rsidRPr="00B83D72" w:rsidRDefault="00F32501" w:rsidP="00F32501">
            <w:pPr>
              <w:pStyle w:val="ListParagraph"/>
              <w:numPr>
                <w:ilvl w:val="0"/>
                <w:numId w:val="15"/>
              </w:numPr>
              <w:rPr>
                <w:rFonts w:ascii="Montserrat" w:hAnsi="Montserrat"/>
              </w:rPr>
            </w:pPr>
            <w:r w:rsidRPr="00B83D72">
              <w:rPr>
                <w:rFonts w:ascii="Montserrat" w:hAnsi="Montserrat"/>
              </w:rPr>
              <w:t>A professional manner and ability to develop effective working relationships with colleagues, clients and third parties</w:t>
            </w:r>
          </w:p>
          <w:p w14:paraId="24C4561A" w14:textId="77777777" w:rsidR="00F32501" w:rsidRPr="00B83D72" w:rsidRDefault="00F32501" w:rsidP="00F32501">
            <w:pPr>
              <w:pStyle w:val="ListParagraph"/>
              <w:numPr>
                <w:ilvl w:val="0"/>
                <w:numId w:val="15"/>
              </w:numPr>
              <w:rPr>
                <w:rFonts w:ascii="Montserrat" w:hAnsi="Montserrat"/>
              </w:rPr>
            </w:pPr>
            <w:r w:rsidRPr="00B83D72">
              <w:rPr>
                <w:rFonts w:ascii="Montserrat" w:hAnsi="Montserrat"/>
              </w:rPr>
              <w:t>Awareness of current trends in technology (e.g. cloud)</w:t>
            </w:r>
          </w:p>
          <w:p w14:paraId="1B27DD38" w14:textId="77777777" w:rsidR="00F32501" w:rsidRPr="00B83D72" w:rsidRDefault="00F32501" w:rsidP="00F32501">
            <w:pPr>
              <w:pStyle w:val="ListParagraph"/>
              <w:numPr>
                <w:ilvl w:val="0"/>
                <w:numId w:val="15"/>
              </w:numPr>
              <w:rPr>
                <w:rFonts w:ascii="Montserrat" w:hAnsi="Montserrat"/>
              </w:rPr>
            </w:pPr>
            <w:r w:rsidRPr="00B83D72">
              <w:rPr>
                <w:rFonts w:ascii="Montserrat" w:hAnsi="Montserrat"/>
              </w:rPr>
              <w:t xml:space="preserve">Good communication skills and the ability to break down technical issues and explain them in layman’s terms. </w:t>
            </w:r>
          </w:p>
          <w:p w14:paraId="635E628A" w14:textId="77777777" w:rsidR="00F32501" w:rsidRPr="00B83D72" w:rsidRDefault="00F32501" w:rsidP="00F32501">
            <w:pPr>
              <w:pStyle w:val="ListParagraph"/>
              <w:numPr>
                <w:ilvl w:val="0"/>
                <w:numId w:val="15"/>
              </w:numPr>
              <w:rPr>
                <w:rFonts w:ascii="Montserrat" w:hAnsi="Montserrat"/>
              </w:rPr>
            </w:pPr>
            <w:r w:rsidRPr="00B83D72">
              <w:rPr>
                <w:rFonts w:ascii="Montserrat" w:hAnsi="Montserrat"/>
              </w:rPr>
              <w:t xml:space="preserve">Excellent </w:t>
            </w:r>
            <w:proofErr w:type="spellStart"/>
            <w:r w:rsidRPr="00B83D72">
              <w:rPr>
                <w:rFonts w:ascii="Montserrat" w:hAnsi="Montserrat"/>
              </w:rPr>
              <w:t>organisational</w:t>
            </w:r>
            <w:proofErr w:type="spellEnd"/>
            <w:r w:rsidRPr="00B83D72">
              <w:rPr>
                <w:rFonts w:ascii="Montserrat" w:hAnsi="Montserrat"/>
              </w:rPr>
              <w:t xml:space="preserve"> skills and meticulous attention to detail. </w:t>
            </w:r>
          </w:p>
          <w:p w14:paraId="36F746FD" w14:textId="77777777" w:rsidR="00F32501" w:rsidRPr="00B83D72" w:rsidRDefault="00F32501" w:rsidP="00F32501">
            <w:pPr>
              <w:pStyle w:val="ListParagraph"/>
              <w:numPr>
                <w:ilvl w:val="0"/>
                <w:numId w:val="15"/>
              </w:numPr>
              <w:rPr>
                <w:rFonts w:ascii="Montserrat" w:hAnsi="Montserrat"/>
              </w:rPr>
            </w:pPr>
            <w:r w:rsidRPr="00B83D72">
              <w:rPr>
                <w:rFonts w:ascii="Montserrat" w:hAnsi="Montserrat"/>
              </w:rPr>
              <w:t xml:space="preserve">Strong analytical and problem-solving skills. </w:t>
            </w:r>
          </w:p>
          <w:p w14:paraId="476B1F3E" w14:textId="77777777" w:rsidR="00F32501" w:rsidRDefault="00F32501" w:rsidP="00F32501">
            <w:pPr>
              <w:pStyle w:val="ListParagraph"/>
              <w:numPr>
                <w:ilvl w:val="0"/>
                <w:numId w:val="15"/>
              </w:numPr>
              <w:rPr>
                <w:rFonts w:ascii="Montserrat" w:hAnsi="Montserrat"/>
              </w:rPr>
            </w:pPr>
            <w:r w:rsidRPr="00B83D72">
              <w:rPr>
                <w:rFonts w:ascii="Montserrat" w:hAnsi="Montserrat"/>
              </w:rPr>
              <w:t>Positive experience of working within a customer-services orientated environment.</w:t>
            </w:r>
          </w:p>
          <w:p w14:paraId="739A645D" w14:textId="77777777" w:rsidR="00F32501" w:rsidRDefault="00F32501" w:rsidP="00F32501">
            <w:pPr>
              <w:pStyle w:val="ListParagraph"/>
              <w:numPr>
                <w:ilvl w:val="0"/>
                <w:numId w:val="15"/>
              </w:numPr>
              <w:rPr>
                <w:rFonts w:ascii="Montserrat" w:hAnsi="Montserrat" w:cs="Arial"/>
                <w:szCs w:val="20"/>
              </w:rPr>
            </w:pPr>
            <w:r>
              <w:rPr>
                <w:rFonts w:ascii="Montserrat" w:hAnsi="Montserrat" w:cs="Arial"/>
                <w:szCs w:val="20"/>
              </w:rPr>
              <w:t>Professional qualifications for Business Analysis like BCS or IIBA is mandatory</w:t>
            </w:r>
          </w:p>
          <w:p w14:paraId="050931A2" w14:textId="77777777" w:rsidR="00F32501" w:rsidRDefault="00F32501" w:rsidP="00F32501">
            <w:pPr>
              <w:pStyle w:val="ListParagraph"/>
              <w:numPr>
                <w:ilvl w:val="0"/>
                <w:numId w:val="15"/>
              </w:numPr>
              <w:rPr>
                <w:rFonts w:ascii="Montserrat" w:hAnsi="Montserrat" w:cs="Arial"/>
                <w:szCs w:val="20"/>
              </w:rPr>
            </w:pPr>
            <w:r>
              <w:rPr>
                <w:rFonts w:ascii="Montserrat" w:hAnsi="Montserrat" w:cs="Arial"/>
                <w:szCs w:val="20"/>
              </w:rPr>
              <w:t>Professional qualifications for User experience design (</w:t>
            </w:r>
            <w:proofErr w:type="spellStart"/>
            <w:r>
              <w:rPr>
                <w:rFonts w:ascii="Montserrat" w:hAnsi="Montserrat" w:cs="Arial"/>
                <w:szCs w:val="20"/>
              </w:rPr>
              <w:t>Cx</w:t>
            </w:r>
            <w:proofErr w:type="spellEnd"/>
            <w:r>
              <w:rPr>
                <w:rFonts w:ascii="Montserrat" w:hAnsi="Montserrat" w:cs="Arial"/>
                <w:szCs w:val="20"/>
              </w:rPr>
              <w:t>/</w:t>
            </w:r>
            <w:proofErr w:type="spellStart"/>
            <w:r>
              <w:rPr>
                <w:rFonts w:ascii="Montserrat" w:hAnsi="Montserrat" w:cs="Arial"/>
                <w:szCs w:val="20"/>
              </w:rPr>
              <w:t>Ux</w:t>
            </w:r>
            <w:proofErr w:type="spellEnd"/>
            <w:r>
              <w:rPr>
                <w:rFonts w:ascii="Montserrat" w:hAnsi="Montserrat" w:cs="Arial"/>
                <w:szCs w:val="20"/>
              </w:rPr>
              <w:t>) is highly desirable</w:t>
            </w:r>
          </w:p>
          <w:p w14:paraId="4CC1D26B" w14:textId="77777777" w:rsidR="00F32501" w:rsidRDefault="00F32501" w:rsidP="00F32501">
            <w:pPr>
              <w:pStyle w:val="ListParagraph"/>
              <w:numPr>
                <w:ilvl w:val="0"/>
                <w:numId w:val="15"/>
              </w:numPr>
              <w:rPr>
                <w:rFonts w:ascii="Montserrat" w:hAnsi="Montserrat" w:cs="Arial"/>
                <w:szCs w:val="20"/>
              </w:rPr>
            </w:pPr>
            <w:r>
              <w:rPr>
                <w:rFonts w:ascii="Montserrat" w:hAnsi="Montserrat" w:cs="Arial"/>
                <w:szCs w:val="20"/>
              </w:rPr>
              <w:t>Professional qualification or equivalent experience of product design and product</w:t>
            </w:r>
          </w:p>
          <w:p w14:paraId="42B2200C" w14:textId="77777777" w:rsidR="00F32501" w:rsidRDefault="00F32501" w:rsidP="00F32501">
            <w:pPr>
              <w:pStyle w:val="ListParagraph"/>
              <w:numPr>
                <w:ilvl w:val="0"/>
                <w:numId w:val="15"/>
              </w:numPr>
              <w:rPr>
                <w:rFonts w:ascii="Montserrat" w:hAnsi="Montserrat" w:cs="Arial"/>
                <w:szCs w:val="20"/>
              </w:rPr>
            </w:pPr>
            <w:r>
              <w:rPr>
                <w:rFonts w:ascii="Montserrat" w:hAnsi="Montserrat" w:cs="Arial"/>
                <w:szCs w:val="20"/>
              </w:rPr>
              <w:t xml:space="preserve"> management is desirable.</w:t>
            </w:r>
          </w:p>
          <w:p w14:paraId="468449A5" w14:textId="77777777" w:rsidR="00F32501" w:rsidRDefault="00F32501" w:rsidP="00F32501">
            <w:pPr>
              <w:pStyle w:val="ListParagraph"/>
              <w:numPr>
                <w:ilvl w:val="0"/>
                <w:numId w:val="15"/>
              </w:numPr>
              <w:rPr>
                <w:rFonts w:ascii="Montserrat" w:hAnsi="Montserrat"/>
              </w:rPr>
            </w:pPr>
            <w:r w:rsidRPr="00B83D72">
              <w:rPr>
                <w:rFonts w:ascii="Montserrat" w:hAnsi="Montserrat"/>
              </w:rPr>
              <w:t>Experience using UML</w:t>
            </w:r>
            <w:r>
              <w:rPr>
                <w:rFonts w:ascii="Montserrat" w:hAnsi="Montserrat"/>
              </w:rPr>
              <w:t xml:space="preserve"> and BPMN notation is desirabl</w:t>
            </w:r>
            <w:r w:rsidRPr="00B83D72">
              <w:rPr>
                <w:rFonts w:ascii="Montserrat" w:hAnsi="Montserrat"/>
              </w:rPr>
              <w:t>e.</w:t>
            </w:r>
          </w:p>
          <w:p w14:paraId="5C0A1E40" w14:textId="77777777" w:rsidR="00F32501" w:rsidRPr="00B83D72" w:rsidRDefault="00F32501" w:rsidP="00F32501">
            <w:pPr>
              <w:pStyle w:val="ListParagraph"/>
              <w:numPr>
                <w:ilvl w:val="0"/>
                <w:numId w:val="15"/>
              </w:numPr>
              <w:rPr>
                <w:rFonts w:ascii="Montserrat" w:hAnsi="Montserrat"/>
              </w:rPr>
            </w:pPr>
            <w:r>
              <w:rPr>
                <w:rFonts w:ascii="Montserrat" w:hAnsi="Montserrat"/>
              </w:rPr>
              <w:t>Knowledge of business process optimization techniques like Lean and Six sigma and some experience in AI for process automation is highly desirable.</w:t>
            </w:r>
          </w:p>
          <w:p w14:paraId="0B3758E4" w14:textId="77777777" w:rsidR="00F32501" w:rsidRPr="008F12C7" w:rsidRDefault="00F32501" w:rsidP="00F32501">
            <w:pPr>
              <w:pStyle w:val="ListParagraph"/>
              <w:numPr>
                <w:ilvl w:val="0"/>
                <w:numId w:val="15"/>
              </w:numPr>
              <w:rPr>
                <w:rFonts w:ascii="HelveticaNeueLT Std" w:hAnsi="HelveticaNeueLT Std" w:cs="Arial"/>
                <w:b/>
                <w:sz w:val="22"/>
                <w:szCs w:val="20"/>
                <w:lang w:eastAsia="en-US"/>
              </w:rPr>
            </w:pPr>
            <w:r w:rsidRPr="00B83D72">
              <w:rPr>
                <w:rFonts w:ascii="Montserrat" w:hAnsi="Montserrat"/>
              </w:rPr>
              <w:t>Interest in Application or Enterprise Architecture</w:t>
            </w:r>
          </w:p>
        </w:tc>
      </w:tr>
    </w:tbl>
    <w:p w14:paraId="641C21E7" w14:textId="77777777" w:rsidR="00DE3DB1" w:rsidRDefault="00DE3DB1" w:rsidP="00B80D24"/>
    <w:tbl>
      <w:tblPr>
        <w:tblStyle w:val="TableGrid"/>
        <w:tblpPr w:leftFromText="180" w:rightFromText="180" w:vertAnchor="text" w:horzAnchor="margin" w:tblpY="57"/>
        <w:tblW w:w="0" w:type="auto"/>
        <w:tblLook w:val="04A0" w:firstRow="1" w:lastRow="0" w:firstColumn="1" w:lastColumn="0" w:noHBand="0" w:noVBand="1"/>
      </w:tblPr>
      <w:tblGrid>
        <w:gridCol w:w="9351"/>
      </w:tblGrid>
      <w:tr w:rsidR="003D47FF" w14:paraId="12C38195" w14:textId="77777777" w:rsidTr="00AE1B29">
        <w:trPr>
          <w:trHeight w:val="416"/>
        </w:trPr>
        <w:tc>
          <w:tcPr>
            <w:tcW w:w="9351" w:type="dxa"/>
            <w:shd w:val="clear" w:color="auto" w:fill="001E62"/>
          </w:tcPr>
          <w:p w14:paraId="3ADEDCA5" w14:textId="77777777" w:rsidR="003D47FF" w:rsidRPr="00B80D24" w:rsidRDefault="003D47FF" w:rsidP="003D47FF">
            <w:pPr>
              <w:rPr>
                <w:rFonts w:ascii="GT Sectra Fine BoldStd" w:hAnsi="GT Sectra Fine BoldStd" w:cs="Arial"/>
                <w:b/>
                <w:sz w:val="22"/>
                <w:szCs w:val="20"/>
                <w:lang w:eastAsia="en-US"/>
              </w:rPr>
            </w:pPr>
            <w:r w:rsidRPr="00B80D24">
              <w:rPr>
                <w:rFonts w:ascii="GT Sectra Fine BoldStd" w:hAnsi="GT Sectra Fine BoldStd" w:cs="Arial"/>
                <w:b/>
                <w:color w:val="FFFFFF" w:themeColor="background1"/>
                <w:sz w:val="22"/>
                <w:szCs w:val="20"/>
                <w:lang w:eastAsia="en-US"/>
              </w:rPr>
              <w:t xml:space="preserve">Resources including team management </w:t>
            </w:r>
          </w:p>
        </w:tc>
      </w:tr>
      <w:tr w:rsidR="003D47FF" w14:paraId="27FFB0C1" w14:textId="77777777" w:rsidTr="00AE1B29">
        <w:trPr>
          <w:trHeight w:val="904"/>
        </w:trPr>
        <w:tc>
          <w:tcPr>
            <w:tcW w:w="9351" w:type="dxa"/>
          </w:tcPr>
          <w:p w14:paraId="38F6E718" w14:textId="77777777" w:rsidR="00E17D02" w:rsidRPr="00E17D02" w:rsidRDefault="00881ADD" w:rsidP="00E17D02">
            <w:pPr>
              <w:pStyle w:val="ListParagraph"/>
              <w:numPr>
                <w:ilvl w:val="0"/>
                <w:numId w:val="30"/>
              </w:numPr>
              <w:tabs>
                <w:tab w:val="left" w:pos="-1134"/>
                <w:tab w:val="left" w:pos="-566"/>
                <w:tab w:val="left" w:pos="0"/>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line="240" w:lineRule="auto"/>
              <w:ind w:right="47"/>
              <w:jc w:val="both"/>
              <w:rPr>
                <w:lang w:eastAsia="en-US"/>
              </w:rPr>
            </w:pPr>
            <w:r w:rsidRPr="00BF05F9">
              <w:rPr>
                <w:rFonts w:ascii="Montserrat" w:hAnsi="Montserrat"/>
              </w:rPr>
              <w:t>Line manag</w:t>
            </w:r>
            <w:r w:rsidR="00551A20">
              <w:rPr>
                <w:rFonts w:ascii="Montserrat" w:hAnsi="Montserrat"/>
              </w:rPr>
              <w:t>ement of all Business Analysts</w:t>
            </w:r>
          </w:p>
          <w:p w14:paraId="567029C8" w14:textId="3902BC19" w:rsidR="003D47FF" w:rsidRPr="008F12C7" w:rsidRDefault="003D47FF" w:rsidP="00E17D02">
            <w:pPr>
              <w:pStyle w:val="ListParagraph"/>
              <w:numPr>
                <w:ilvl w:val="0"/>
                <w:numId w:val="30"/>
              </w:numPr>
              <w:tabs>
                <w:tab w:val="left" w:pos="-1134"/>
                <w:tab w:val="left" w:pos="-566"/>
                <w:tab w:val="left" w:pos="0"/>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line="240" w:lineRule="auto"/>
              <w:ind w:right="47"/>
              <w:jc w:val="both"/>
              <w:rPr>
                <w:lang w:eastAsia="en-US"/>
              </w:rPr>
            </w:pPr>
            <w:r w:rsidRPr="00BF05F9">
              <w:rPr>
                <w:rFonts w:ascii="Montserrat" w:hAnsi="Montserrat"/>
              </w:rPr>
              <w:t xml:space="preserve">May include </w:t>
            </w:r>
            <w:r w:rsidR="00551A20">
              <w:rPr>
                <w:rFonts w:ascii="Montserrat" w:hAnsi="Montserrat"/>
              </w:rPr>
              <w:t xml:space="preserve">matrix </w:t>
            </w:r>
            <w:r w:rsidRPr="00BF05F9">
              <w:rPr>
                <w:rFonts w:ascii="Montserrat" w:hAnsi="Montserrat"/>
              </w:rPr>
              <w:t>management of some third</w:t>
            </w:r>
            <w:r w:rsidR="00551A20">
              <w:rPr>
                <w:rFonts w:ascii="Montserrat" w:hAnsi="Montserrat"/>
              </w:rPr>
              <w:t xml:space="preserve"> </w:t>
            </w:r>
            <w:r w:rsidRPr="00BF05F9">
              <w:rPr>
                <w:rFonts w:ascii="Montserrat" w:hAnsi="Montserrat"/>
              </w:rPr>
              <w:t>party resources in relevant domains.</w:t>
            </w:r>
          </w:p>
        </w:tc>
      </w:tr>
    </w:tbl>
    <w:p w14:paraId="50293859" w14:textId="52154AF5" w:rsidR="00EE38B1" w:rsidRDefault="00EE38B1" w:rsidP="00EE38B1"/>
    <w:tbl>
      <w:tblPr>
        <w:tblStyle w:val="TableGrid"/>
        <w:tblpPr w:leftFromText="180" w:rightFromText="180" w:vertAnchor="text" w:horzAnchor="margin" w:tblpY="302"/>
        <w:tblW w:w="0" w:type="auto"/>
        <w:tblLook w:val="04A0" w:firstRow="1" w:lastRow="0" w:firstColumn="1" w:lastColumn="0" w:noHBand="0" w:noVBand="1"/>
      </w:tblPr>
      <w:tblGrid>
        <w:gridCol w:w="2263"/>
        <w:gridCol w:w="3969"/>
      </w:tblGrid>
      <w:tr w:rsidR="00046045" w14:paraId="04657C7A" w14:textId="77777777" w:rsidTr="00046045">
        <w:trPr>
          <w:trHeight w:val="482"/>
        </w:trPr>
        <w:tc>
          <w:tcPr>
            <w:tcW w:w="2263" w:type="dxa"/>
            <w:shd w:val="clear" w:color="auto" w:fill="001E62"/>
          </w:tcPr>
          <w:p w14:paraId="730A25E9" w14:textId="77777777" w:rsidR="00046045" w:rsidRPr="00B80D24" w:rsidRDefault="00046045" w:rsidP="00046045">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Staff</w:t>
            </w:r>
          </w:p>
        </w:tc>
        <w:tc>
          <w:tcPr>
            <w:tcW w:w="3969" w:type="dxa"/>
          </w:tcPr>
          <w:p w14:paraId="675D612A" w14:textId="71E7B9EA" w:rsidR="00046045" w:rsidRPr="00046045" w:rsidRDefault="00046045" w:rsidP="00046045">
            <w:pPr>
              <w:rPr>
                <w:rFonts w:ascii="Montserrat" w:hAnsi="Montserrat" w:cs="Arial"/>
                <w:bCs/>
                <w:szCs w:val="20"/>
                <w:lang w:eastAsia="en-US"/>
              </w:rPr>
            </w:pPr>
            <w:r>
              <w:rPr>
                <w:rFonts w:ascii="Montserrat" w:hAnsi="Montserrat" w:cs="Arial"/>
                <w:bCs/>
                <w:szCs w:val="20"/>
                <w:lang w:eastAsia="en-US"/>
              </w:rPr>
              <w:t>Currently a team of 7 internal staff but could include a mixture of external resources too.</w:t>
            </w:r>
          </w:p>
        </w:tc>
      </w:tr>
      <w:tr w:rsidR="00046045" w14:paraId="3054F577" w14:textId="77777777" w:rsidTr="00046045">
        <w:trPr>
          <w:trHeight w:val="482"/>
        </w:trPr>
        <w:tc>
          <w:tcPr>
            <w:tcW w:w="2263" w:type="dxa"/>
            <w:shd w:val="clear" w:color="auto" w:fill="001E62"/>
          </w:tcPr>
          <w:p w14:paraId="4464FD3B" w14:textId="77777777" w:rsidR="00046045" w:rsidRPr="00B80D24" w:rsidRDefault="00046045" w:rsidP="00046045">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Budgets</w:t>
            </w:r>
          </w:p>
        </w:tc>
        <w:tc>
          <w:tcPr>
            <w:tcW w:w="3969" w:type="dxa"/>
          </w:tcPr>
          <w:p w14:paraId="7153A103" w14:textId="3DD14D13" w:rsidR="00046045" w:rsidRPr="008F12C7" w:rsidRDefault="00046045" w:rsidP="00046045">
            <w:pPr>
              <w:rPr>
                <w:rFonts w:ascii="HelveticaNeueLT Std" w:hAnsi="HelveticaNeueLT Std" w:cs="Arial"/>
                <w:b/>
                <w:sz w:val="22"/>
                <w:szCs w:val="20"/>
                <w:lang w:eastAsia="en-US"/>
              </w:rPr>
            </w:pPr>
            <w:r>
              <w:rPr>
                <w:rFonts w:ascii="HelveticaNeueLT Std" w:hAnsi="HelveticaNeueLT Std" w:cs="Arial"/>
                <w:b/>
                <w:sz w:val="22"/>
                <w:szCs w:val="20"/>
                <w:lang w:eastAsia="en-US"/>
              </w:rPr>
              <w:t>N/A</w:t>
            </w:r>
          </w:p>
        </w:tc>
      </w:tr>
      <w:tr w:rsidR="00046045" w14:paraId="18F3230F" w14:textId="77777777" w:rsidTr="00046045">
        <w:trPr>
          <w:trHeight w:val="482"/>
        </w:trPr>
        <w:tc>
          <w:tcPr>
            <w:tcW w:w="2263" w:type="dxa"/>
            <w:shd w:val="clear" w:color="auto" w:fill="001E62"/>
          </w:tcPr>
          <w:p w14:paraId="465995FF" w14:textId="77777777" w:rsidR="00046045" w:rsidRPr="00B80D24" w:rsidRDefault="00046045" w:rsidP="00046045">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Date Updated</w:t>
            </w:r>
          </w:p>
        </w:tc>
        <w:tc>
          <w:tcPr>
            <w:tcW w:w="3969" w:type="dxa"/>
          </w:tcPr>
          <w:p w14:paraId="75DC2137" w14:textId="641289F8" w:rsidR="00046045" w:rsidRPr="008F12C7" w:rsidRDefault="00046045" w:rsidP="00046045">
            <w:pPr>
              <w:rPr>
                <w:rFonts w:ascii="HelveticaNeueLT Std" w:hAnsi="HelveticaNeueLT Std" w:cs="Arial"/>
                <w:b/>
                <w:sz w:val="22"/>
                <w:szCs w:val="20"/>
                <w:lang w:eastAsia="en-US"/>
              </w:rPr>
            </w:pPr>
            <w:r>
              <w:rPr>
                <w:rFonts w:ascii="HelveticaNeueLT Std" w:hAnsi="HelveticaNeueLT Std" w:cs="Arial"/>
                <w:b/>
                <w:sz w:val="22"/>
                <w:szCs w:val="20"/>
                <w:lang w:eastAsia="en-US"/>
              </w:rPr>
              <w:t>August 2023</w:t>
            </w:r>
          </w:p>
        </w:tc>
      </w:tr>
    </w:tbl>
    <w:p w14:paraId="15E98906" w14:textId="3DB9F5D7" w:rsidR="00703A3E" w:rsidRDefault="00703A3E" w:rsidP="00EE38B1"/>
    <w:p w14:paraId="2218FE44" w14:textId="33DF4348" w:rsidR="00703A3E" w:rsidRDefault="00703A3E" w:rsidP="00EE38B1"/>
    <w:p w14:paraId="1724ED10" w14:textId="7EA7325C" w:rsidR="00703A3E" w:rsidRDefault="00703A3E" w:rsidP="00EE38B1"/>
    <w:p w14:paraId="6F43F26C" w14:textId="1CB814F2" w:rsidR="00703A3E" w:rsidRDefault="00703A3E" w:rsidP="00EE38B1"/>
    <w:p w14:paraId="5D083731" w14:textId="1F3A443F" w:rsidR="00703A3E" w:rsidRDefault="00703A3E" w:rsidP="00EE38B1"/>
    <w:p w14:paraId="1958D884" w14:textId="77777777" w:rsidR="00703A3E" w:rsidRPr="00EE38B1" w:rsidRDefault="00703A3E" w:rsidP="00EE38B1"/>
    <w:p w14:paraId="10723A35" w14:textId="77777777" w:rsidR="00DE3DB1" w:rsidRPr="00B80D24" w:rsidRDefault="00DE3DB1" w:rsidP="00B04DB5"/>
    <w:sectPr w:rsidR="00DE3DB1" w:rsidRPr="00B80D24" w:rsidSect="0023349D">
      <w:footerReference w:type="default" r:id="rId11"/>
      <w:headerReference w:type="first" r:id="rId12"/>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F496E" w14:textId="77777777" w:rsidR="00916C6F" w:rsidRDefault="00916C6F" w:rsidP="006E667B">
      <w:r>
        <w:separator/>
      </w:r>
    </w:p>
    <w:p w14:paraId="05D0F22E" w14:textId="77777777" w:rsidR="00916C6F" w:rsidRDefault="00916C6F" w:rsidP="006E667B"/>
    <w:p w14:paraId="3BE793DF" w14:textId="77777777" w:rsidR="00916C6F" w:rsidRDefault="00916C6F" w:rsidP="006E667B"/>
  </w:endnote>
  <w:endnote w:type="continuationSeparator" w:id="0">
    <w:p w14:paraId="0470D2C3" w14:textId="77777777" w:rsidR="00916C6F" w:rsidRDefault="00916C6F" w:rsidP="006E667B">
      <w:r>
        <w:continuationSeparator/>
      </w:r>
    </w:p>
    <w:p w14:paraId="77523663" w14:textId="77777777" w:rsidR="00916C6F" w:rsidRDefault="00916C6F" w:rsidP="006E667B"/>
    <w:p w14:paraId="27FD72F8" w14:textId="77777777" w:rsidR="00916C6F" w:rsidRDefault="00916C6F" w:rsidP="006E667B"/>
  </w:endnote>
  <w:endnote w:type="continuationNotice" w:id="1">
    <w:p w14:paraId="0BE2ED7A" w14:textId="77777777" w:rsidR="007B037C" w:rsidRDefault="007B03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T Sectra Fine Bold Std">
    <w:altName w:val="Times New Roman"/>
    <w:panose1 w:val="00000000000000000000"/>
    <w:charset w:val="00"/>
    <w:family w:val="roman"/>
    <w:notTrueType/>
    <w:pitch w:val="default"/>
  </w:font>
  <w:font w:name="HelveticaNeueLT Std">
    <w:panose1 w:val="020B0604020202020204"/>
    <w:charset w:val="00"/>
    <w:family w:val="swiss"/>
    <w:notTrueType/>
    <w:pitch w:val="variable"/>
    <w:sig w:usb0="800000AF" w:usb1="4000204A" w:usb2="00000000" w:usb3="00000000" w:csb0="00000001" w:csb1="00000000"/>
  </w:font>
  <w:font w:name="GT Sectra Fine Bold">
    <w:panose1 w:val="000008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GT Sectra Fine Bold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4224" w14:textId="77777777" w:rsidR="00552434" w:rsidRDefault="00D53881" w:rsidP="006E667B">
    <w:pPr>
      <w:pStyle w:val="Footer"/>
    </w:pPr>
    <w:r>
      <w:fldChar w:fldCharType="begin"/>
    </w:r>
    <w:r>
      <w:instrText xml:space="preserve"> PAGE   \* MERGEFORMAT </w:instrText>
    </w:r>
    <w:r>
      <w:fldChar w:fldCharType="separate"/>
    </w:r>
    <w:r w:rsidR="00B3745E">
      <w:rPr>
        <w:noProof/>
      </w:rPr>
      <w:t>5</w:t>
    </w:r>
    <w:r>
      <w:rPr>
        <w:noProof/>
      </w:rPr>
      <w:fldChar w:fldCharType="end"/>
    </w:r>
  </w:p>
  <w:p w14:paraId="31E60B96"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E085E" w14:textId="77777777" w:rsidR="00916C6F" w:rsidRDefault="00916C6F" w:rsidP="006E667B">
      <w:r>
        <w:separator/>
      </w:r>
    </w:p>
    <w:p w14:paraId="5C73C900" w14:textId="77777777" w:rsidR="00916C6F" w:rsidRDefault="00916C6F" w:rsidP="006E667B"/>
    <w:p w14:paraId="60F2F072" w14:textId="77777777" w:rsidR="00916C6F" w:rsidRDefault="00916C6F" w:rsidP="006E667B"/>
  </w:footnote>
  <w:footnote w:type="continuationSeparator" w:id="0">
    <w:p w14:paraId="731672FC" w14:textId="77777777" w:rsidR="00916C6F" w:rsidRDefault="00916C6F" w:rsidP="006E667B">
      <w:r>
        <w:continuationSeparator/>
      </w:r>
    </w:p>
    <w:p w14:paraId="3F462D73" w14:textId="77777777" w:rsidR="00916C6F" w:rsidRDefault="00916C6F" w:rsidP="006E667B"/>
    <w:p w14:paraId="024A7105" w14:textId="77777777" w:rsidR="00916C6F" w:rsidRDefault="00916C6F" w:rsidP="006E667B"/>
  </w:footnote>
  <w:footnote w:type="continuationNotice" w:id="1">
    <w:p w14:paraId="07A94D39" w14:textId="77777777" w:rsidR="007B037C" w:rsidRDefault="007B03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7C88"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8240" behindDoc="1" locked="1" layoutInCell="1" allowOverlap="1" wp14:anchorId="3529C327" wp14:editId="1E306FD5">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4E7B6584" w14:textId="77777777" w:rsidR="00A26F3D" w:rsidRDefault="00A26F3D">
    <w:pPr>
      <w:pStyle w:val="Header"/>
    </w:pPr>
  </w:p>
  <w:p w14:paraId="6EF25962"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03EE706E"/>
    <w:multiLevelType w:val="hybridMultilevel"/>
    <w:tmpl w:val="227651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297579"/>
    <w:multiLevelType w:val="hybridMultilevel"/>
    <w:tmpl w:val="07744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A220DE"/>
    <w:multiLevelType w:val="hybridMultilevel"/>
    <w:tmpl w:val="2D1CE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9123F2"/>
    <w:multiLevelType w:val="hybridMultilevel"/>
    <w:tmpl w:val="96165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663C1E"/>
    <w:multiLevelType w:val="hybridMultilevel"/>
    <w:tmpl w:val="FAAE8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8B617B"/>
    <w:multiLevelType w:val="hybridMultilevel"/>
    <w:tmpl w:val="EF2AB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781F9F"/>
    <w:multiLevelType w:val="hybridMultilevel"/>
    <w:tmpl w:val="AFF49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4351CF"/>
    <w:multiLevelType w:val="hybridMultilevel"/>
    <w:tmpl w:val="111475A2"/>
    <w:lvl w:ilvl="0" w:tplc="4A5AC20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B42D0A"/>
    <w:multiLevelType w:val="hybridMultilevel"/>
    <w:tmpl w:val="48B82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C94741"/>
    <w:multiLevelType w:val="hybridMultilevel"/>
    <w:tmpl w:val="31FAA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F1012B"/>
    <w:multiLevelType w:val="hybridMultilevel"/>
    <w:tmpl w:val="DD76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84B66"/>
    <w:multiLevelType w:val="hybridMultilevel"/>
    <w:tmpl w:val="8FD0B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416258"/>
    <w:multiLevelType w:val="hybridMultilevel"/>
    <w:tmpl w:val="02AE1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98694A"/>
    <w:multiLevelType w:val="hybridMultilevel"/>
    <w:tmpl w:val="86EEC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BE7262"/>
    <w:multiLevelType w:val="hybridMultilevel"/>
    <w:tmpl w:val="788E6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A2654C"/>
    <w:multiLevelType w:val="multilevel"/>
    <w:tmpl w:val="C07493C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9"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20" w15:restartNumberingAfterBreak="0">
    <w:nsid w:val="4BB94419"/>
    <w:multiLevelType w:val="hybridMultilevel"/>
    <w:tmpl w:val="7C0EB5E8"/>
    <w:lvl w:ilvl="0" w:tplc="03AE71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E30505"/>
    <w:multiLevelType w:val="hybridMultilevel"/>
    <w:tmpl w:val="C6646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1C13E4"/>
    <w:multiLevelType w:val="hybridMultilevel"/>
    <w:tmpl w:val="AC524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FF7D81"/>
    <w:multiLevelType w:val="hybridMultilevel"/>
    <w:tmpl w:val="30EE76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3F2D54"/>
    <w:multiLevelType w:val="hybridMultilevel"/>
    <w:tmpl w:val="3B382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1B266A"/>
    <w:multiLevelType w:val="hybridMultilevel"/>
    <w:tmpl w:val="6938E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261DA8"/>
    <w:multiLevelType w:val="hybridMultilevel"/>
    <w:tmpl w:val="E8A0D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3B46B2"/>
    <w:multiLevelType w:val="multilevel"/>
    <w:tmpl w:val="94DC1EA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8" w15:restartNumberingAfterBreak="0">
    <w:nsid w:val="71E70B9D"/>
    <w:multiLevelType w:val="hybridMultilevel"/>
    <w:tmpl w:val="1AEAD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247E0B"/>
    <w:multiLevelType w:val="hybridMultilevel"/>
    <w:tmpl w:val="3188B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627518"/>
    <w:multiLevelType w:val="hybridMultilevel"/>
    <w:tmpl w:val="46ACA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56B50BD"/>
    <w:multiLevelType w:val="hybridMultilevel"/>
    <w:tmpl w:val="4E06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67C409E"/>
    <w:multiLevelType w:val="hybridMultilevel"/>
    <w:tmpl w:val="6CD6E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7F5718"/>
    <w:multiLevelType w:val="multilevel"/>
    <w:tmpl w:val="94DC1E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7D7420EE"/>
    <w:multiLevelType w:val="hybridMultilevel"/>
    <w:tmpl w:val="23783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5357290">
    <w:abstractNumId w:val="19"/>
  </w:num>
  <w:num w:numId="2" w16cid:durableId="1459371804">
    <w:abstractNumId w:val="0"/>
  </w:num>
  <w:num w:numId="3" w16cid:durableId="1090006893">
    <w:abstractNumId w:val="1"/>
  </w:num>
  <w:num w:numId="4" w16cid:durableId="585963007">
    <w:abstractNumId w:val="2"/>
  </w:num>
  <w:num w:numId="5" w16cid:durableId="1890024645">
    <w:abstractNumId w:val="20"/>
  </w:num>
  <w:num w:numId="6" w16cid:durableId="250167234">
    <w:abstractNumId w:val="28"/>
  </w:num>
  <w:num w:numId="7" w16cid:durableId="995841233">
    <w:abstractNumId w:val="14"/>
  </w:num>
  <w:num w:numId="8" w16cid:durableId="329988196">
    <w:abstractNumId w:val="8"/>
  </w:num>
  <w:num w:numId="9" w16cid:durableId="217866811">
    <w:abstractNumId w:val="7"/>
  </w:num>
  <w:num w:numId="10" w16cid:durableId="398793403">
    <w:abstractNumId w:val="32"/>
  </w:num>
  <w:num w:numId="11" w16cid:durableId="2009748801">
    <w:abstractNumId w:val="12"/>
  </w:num>
  <w:num w:numId="12" w16cid:durableId="2104036341">
    <w:abstractNumId w:val="4"/>
  </w:num>
  <w:num w:numId="13" w16cid:durableId="1850831266">
    <w:abstractNumId w:val="6"/>
  </w:num>
  <w:num w:numId="14" w16cid:durableId="314989791">
    <w:abstractNumId w:val="34"/>
  </w:num>
  <w:num w:numId="15" w16cid:durableId="119231629">
    <w:abstractNumId w:val="16"/>
  </w:num>
  <w:num w:numId="16" w16cid:durableId="117770963">
    <w:abstractNumId w:val="9"/>
  </w:num>
  <w:num w:numId="17" w16cid:durableId="1902517893">
    <w:abstractNumId w:val="31"/>
  </w:num>
  <w:num w:numId="18" w16cid:durableId="245237357">
    <w:abstractNumId w:val="17"/>
  </w:num>
  <w:num w:numId="19" w16cid:durableId="1734426278">
    <w:abstractNumId w:val="13"/>
  </w:num>
  <w:num w:numId="20" w16cid:durableId="1536775315">
    <w:abstractNumId w:val="22"/>
  </w:num>
  <w:num w:numId="21" w16cid:durableId="1583374398">
    <w:abstractNumId w:val="11"/>
  </w:num>
  <w:num w:numId="22" w16cid:durableId="972515063">
    <w:abstractNumId w:val="15"/>
  </w:num>
  <w:num w:numId="23" w16cid:durableId="1796950326">
    <w:abstractNumId w:val="21"/>
  </w:num>
  <w:num w:numId="24" w16cid:durableId="843083581">
    <w:abstractNumId w:val="30"/>
  </w:num>
  <w:num w:numId="25" w16cid:durableId="1756390948">
    <w:abstractNumId w:val="24"/>
  </w:num>
  <w:num w:numId="26" w16cid:durableId="1793015786">
    <w:abstractNumId w:val="26"/>
  </w:num>
  <w:num w:numId="27" w16cid:durableId="939877640">
    <w:abstractNumId w:val="5"/>
  </w:num>
  <w:num w:numId="28" w16cid:durableId="1868443603">
    <w:abstractNumId w:val="25"/>
  </w:num>
  <w:num w:numId="29" w16cid:durableId="1386444834">
    <w:abstractNumId w:val="29"/>
  </w:num>
  <w:num w:numId="30" w16cid:durableId="1881042455">
    <w:abstractNumId w:val="3"/>
  </w:num>
  <w:num w:numId="31" w16cid:durableId="1334868957">
    <w:abstractNumId w:val="23"/>
  </w:num>
  <w:num w:numId="32" w16cid:durableId="398406105">
    <w:abstractNumId w:val="10"/>
  </w:num>
  <w:num w:numId="33" w16cid:durableId="1371957506">
    <w:abstractNumId w:val="10"/>
  </w:num>
  <w:num w:numId="34" w16cid:durableId="1858226599">
    <w:abstractNumId w:val="10"/>
  </w:num>
  <w:num w:numId="35" w16cid:durableId="1505045666">
    <w:abstractNumId w:val="18"/>
  </w:num>
  <w:num w:numId="36" w16cid:durableId="1511290472">
    <w:abstractNumId w:val="27"/>
  </w:num>
  <w:num w:numId="37" w16cid:durableId="1154491753">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050FE"/>
    <w:rsid w:val="000321BD"/>
    <w:rsid w:val="00037532"/>
    <w:rsid w:val="00041867"/>
    <w:rsid w:val="00046045"/>
    <w:rsid w:val="00065AD3"/>
    <w:rsid w:val="00067CA3"/>
    <w:rsid w:val="000767E8"/>
    <w:rsid w:val="00083A68"/>
    <w:rsid w:val="00091A7C"/>
    <w:rsid w:val="000A4D1E"/>
    <w:rsid w:val="000B4D06"/>
    <w:rsid w:val="000D1F27"/>
    <w:rsid w:val="00102FFC"/>
    <w:rsid w:val="00126D78"/>
    <w:rsid w:val="00132B02"/>
    <w:rsid w:val="00157DA6"/>
    <w:rsid w:val="001721FD"/>
    <w:rsid w:val="00176E20"/>
    <w:rsid w:val="00187A27"/>
    <w:rsid w:val="001A26D5"/>
    <w:rsid w:val="001C194F"/>
    <w:rsid w:val="001D77AC"/>
    <w:rsid w:val="001E380A"/>
    <w:rsid w:val="001E63AC"/>
    <w:rsid w:val="001F02F0"/>
    <w:rsid w:val="001F06CA"/>
    <w:rsid w:val="001F30F8"/>
    <w:rsid w:val="00202BC6"/>
    <w:rsid w:val="00225AF4"/>
    <w:rsid w:val="0023349D"/>
    <w:rsid w:val="00254EFC"/>
    <w:rsid w:val="002577F9"/>
    <w:rsid w:val="00270161"/>
    <w:rsid w:val="00276731"/>
    <w:rsid w:val="00291017"/>
    <w:rsid w:val="00293801"/>
    <w:rsid w:val="002E3160"/>
    <w:rsid w:val="002F2A4A"/>
    <w:rsid w:val="002F41AC"/>
    <w:rsid w:val="003069F7"/>
    <w:rsid w:val="00315135"/>
    <w:rsid w:val="003653E7"/>
    <w:rsid w:val="0036781E"/>
    <w:rsid w:val="0039778B"/>
    <w:rsid w:val="003A61D2"/>
    <w:rsid w:val="003C53AE"/>
    <w:rsid w:val="003C577E"/>
    <w:rsid w:val="003D47FF"/>
    <w:rsid w:val="003E3CED"/>
    <w:rsid w:val="003E45F0"/>
    <w:rsid w:val="00423B18"/>
    <w:rsid w:val="0042642B"/>
    <w:rsid w:val="004502CB"/>
    <w:rsid w:val="00455CAD"/>
    <w:rsid w:val="00456C85"/>
    <w:rsid w:val="00484CF7"/>
    <w:rsid w:val="004855E3"/>
    <w:rsid w:val="00491AC8"/>
    <w:rsid w:val="004B4B46"/>
    <w:rsid w:val="004B5023"/>
    <w:rsid w:val="004D10C0"/>
    <w:rsid w:val="00501E90"/>
    <w:rsid w:val="00525269"/>
    <w:rsid w:val="00532E51"/>
    <w:rsid w:val="00540AB3"/>
    <w:rsid w:val="00546A3D"/>
    <w:rsid w:val="00547738"/>
    <w:rsid w:val="00551A20"/>
    <w:rsid w:val="00552434"/>
    <w:rsid w:val="005533E9"/>
    <w:rsid w:val="00575995"/>
    <w:rsid w:val="005A3827"/>
    <w:rsid w:val="005E0038"/>
    <w:rsid w:val="00616555"/>
    <w:rsid w:val="006205EC"/>
    <w:rsid w:val="0063250F"/>
    <w:rsid w:val="00643AD8"/>
    <w:rsid w:val="00650D80"/>
    <w:rsid w:val="00670EE5"/>
    <w:rsid w:val="0067240E"/>
    <w:rsid w:val="00675C25"/>
    <w:rsid w:val="00682853"/>
    <w:rsid w:val="006843C3"/>
    <w:rsid w:val="006B2235"/>
    <w:rsid w:val="006B6C72"/>
    <w:rsid w:val="006D5C2F"/>
    <w:rsid w:val="006E667B"/>
    <w:rsid w:val="006F20E8"/>
    <w:rsid w:val="00701C7B"/>
    <w:rsid w:val="00703A3E"/>
    <w:rsid w:val="00722A08"/>
    <w:rsid w:val="0072596A"/>
    <w:rsid w:val="00732970"/>
    <w:rsid w:val="0073305F"/>
    <w:rsid w:val="00740553"/>
    <w:rsid w:val="007714CE"/>
    <w:rsid w:val="00771D3F"/>
    <w:rsid w:val="007902D4"/>
    <w:rsid w:val="007A157A"/>
    <w:rsid w:val="007B037C"/>
    <w:rsid w:val="007B2BA7"/>
    <w:rsid w:val="007C0739"/>
    <w:rsid w:val="007E7814"/>
    <w:rsid w:val="007F006C"/>
    <w:rsid w:val="007F0246"/>
    <w:rsid w:val="007F03E6"/>
    <w:rsid w:val="008175C7"/>
    <w:rsid w:val="00836A26"/>
    <w:rsid w:val="008428B1"/>
    <w:rsid w:val="008509ED"/>
    <w:rsid w:val="00881ADD"/>
    <w:rsid w:val="00896910"/>
    <w:rsid w:val="008A0D70"/>
    <w:rsid w:val="008B34EA"/>
    <w:rsid w:val="008B5736"/>
    <w:rsid w:val="008C3E6D"/>
    <w:rsid w:val="008E4C61"/>
    <w:rsid w:val="008F769B"/>
    <w:rsid w:val="008F7718"/>
    <w:rsid w:val="00905369"/>
    <w:rsid w:val="00916C6F"/>
    <w:rsid w:val="0094275B"/>
    <w:rsid w:val="009428DD"/>
    <w:rsid w:val="0094749E"/>
    <w:rsid w:val="00973853"/>
    <w:rsid w:val="009A6D19"/>
    <w:rsid w:val="009C5DA7"/>
    <w:rsid w:val="009F5625"/>
    <w:rsid w:val="009F5B72"/>
    <w:rsid w:val="00A07A0F"/>
    <w:rsid w:val="00A26F3D"/>
    <w:rsid w:val="00A42130"/>
    <w:rsid w:val="00A5207B"/>
    <w:rsid w:val="00A60D20"/>
    <w:rsid w:val="00A661DA"/>
    <w:rsid w:val="00AA32D0"/>
    <w:rsid w:val="00AB464F"/>
    <w:rsid w:val="00AE1B29"/>
    <w:rsid w:val="00AE56F7"/>
    <w:rsid w:val="00B01CD9"/>
    <w:rsid w:val="00B04DB5"/>
    <w:rsid w:val="00B1434C"/>
    <w:rsid w:val="00B30BEF"/>
    <w:rsid w:val="00B31B55"/>
    <w:rsid w:val="00B3745E"/>
    <w:rsid w:val="00B80D24"/>
    <w:rsid w:val="00B83D72"/>
    <w:rsid w:val="00B94271"/>
    <w:rsid w:val="00B9724F"/>
    <w:rsid w:val="00B97C16"/>
    <w:rsid w:val="00BC7AD4"/>
    <w:rsid w:val="00BF0194"/>
    <w:rsid w:val="00C1775C"/>
    <w:rsid w:val="00C21F66"/>
    <w:rsid w:val="00C56F98"/>
    <w:rsid w:val="00C6453C"/>
    <w:rsid w:val="00C841B5"/>
    <w:rsid w:val="00CA4BD2"/>
    <w:rsid w:val="00CB58ED"/>
    <w:rsid w:val="00CC3171"/>
    <w:rsid w:val="00CD15A8"/>
    <w:rsid w:val="00CE3B96"/>
    <w:rsid w:val="00D01F4D"/>
    <w:rsid w:val="00D01F88"/>
    <w:rsid w:val="00D1609E"/>
    <w:rsid w:val="00D1635E"/>
    <w:rsid w:val="00D2280D"/>
    <w:rsid w:val="00D3519D"/>
    <w:rsid w:val="00D53881"/>
    <w:rsid w:val="00D67411"/>
    <w:rsid w:val="00D83DE5"/>
    <w:rsid w:val="00D85467"/>
    <w:rsid w:val="00D925F7"/>
    <w:rsid w:val="00DA21F2"/>
    <w:rsid w:val="00DA724A"/>
    <w:rsid w:val="00DC36F9"/>
    <w:rsid w:val="00DD2BFE"/>
    <w:rsid w:val="00DE0AFB"/>
    <w:rsid w:val="00DE3DB1"/>
    <w:rsid w:val="00DF35E7"/>
    <w:rsid w:val="00E16C6E"/>
    <w:rsid w:val="00E17D02"/>
    <w:rsid w:val="00E24033"/>
    <w:rsid w:val="00E37D08"/>
    <w:rsid w:val="00E40805"/>
    <w:rsid w:val="00E61105"/>
    <w:rsid w:val="00EB135C"/>
    <w:rsid w:val="00EC3A4E"/>
    <w:rsid w:val="00EC462F"/>
    <w:rsid w:val="00EE38B1"/>
    <w:rsid w:val="00EF79EE"/>
    <w:rsid w:val="00F32501"/>
    <w:rsid w:val="00F52C7B"/>
    <w:rsid w:val="00F75EE9"/>
    <w:rsid w:val="00F902A9"/>
    <w:rsid w:val="00FA18E7"/>
    <w:rsid w:val="00FA7B96"/>
    <w:rsid w:val="00FC36DC"/>
    <w:rsid w:val="00FC5E23"/>
    <w:rsid w:val="00FE026D"/>
    <w:rsid w:val="00FE6296"/>
    <w:rsid w:val="00FF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99E2E"/>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2577F9"/>
    <w:pPr>
      <w:numPr>
        <w:numId w:val="32"/>
      </w:numPr>
      <w:spacing w:after="200" w:line="276" w:lineRule="auto"/>
      <w:contextualSpacing/>
    </w:p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 w:type="paragraph" w:styleId="NoSpacing">
    <w:name w:val="No Spacing"/>
    <w:uiPriority w:val="99"/>
    <w:qFormat/>
    <w:rsid w:val="007A157A"/>
    <w:pPr>
      <w:spacing w:after="0" w:line="240" w:lineRule="auto"/>
      <w:ind w:left="0"/>
    </w:pPr>
    <w:rPr>
      <w:rFonts w:ascii="Arial" w:eastAsia="SimSun" w:hAnsi="Arial" w:cs="Times New Roman"/>
      <w:color w:val="auto"/>
      <w:szCs w:val="24"/>
      <w:lang w:val="en-GB" w:eastAsia="zh-CN"/>
    </w:rPr>
  </w:style>
  <w:style w:type="paragraph" w:styleId="BalloonText">
    <w:name w:val="Balloon Text"/>
    <w:basedOn w:val="Normal"/>
    <w:link w:val="BalloonTextChar"/>
    <w:uiPriority w:val="99"/>
    <w:semiHidden/>
    <w:unhideWhenUsed/>
    <w:rsid w:val="001E38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80A"/>
    <w:rPr>
      <w:rFonts w:ascii="Segoe UI" w:hAnsi="Segoe UI" w:cs="Segoe UI"/>
      <w:color w:val="001E62"/>
      <w:sz w:val="18"/>
      <w:szCs w:val="18"/>
    </w:rPr>
  </w:style>
  <w:style w:type="character" w:styleId="CommentReference">
    <w:name w:val="annotation reference"/>
    <w:basedOn w:val="DefaultParagraphFont"/>
    <w:uiPriority w:val="99"/>
    <w:semiHidden/>
    <w:unhideWhenUsed/>
    <w:rsid w:val="007F006C"/>
    <w:rPr>
      <w:sz w:val="16"/>
      <w:szCs w:val="16"/>
    </w:rPr>
  </w:style>
  <w:style w:type="paragraph" w:styleId="CommentText">
    <w:name w:val="annotation text"/>
    <w:basedOn w:val="Normal"/>
    <w:link w:val="CommentTextChar"/>
    <w:uiPriority w:val="99"/>
    <w:unhideWhenUsed/>
    <w:rsid w:val="007F006C"/>
    <w:pPr>
      <w:spacing w:line="240" w:lineRule="auto"/>
    </w:pPr>
    <w:rPr>
      <w:szCs w:val="20"/>
    </w:rPr>
  </w:style>
  <w:style w:type="character" w:customStyle="1" w:styleId="CommentTextChar">
    <w:name w:val="Comment Text Char"/>
    <w:basedOn w:val="DefaultParagraphFont"/>
    <w:link w:val="CommentText"/>
    <w:uiPriority w:val="99"/>
    <w:rsid w:val="007F006C"/>
    <w:rPr>
      <w:rFonts w:ascii="Arial" w:hAnsi="Arial"/>
      <w:color w:val="001E62"/>
      <w:sz w:val="20"/>
      <w:szCs w:val="20"/>
    </w:rPr>
  </w:style>
  <w:style w:type="paragraph" w:styleId="CommentSubject">
    <w:name w:val="annotation subject"/>
    <w:basedOn w:val="CommentText"/>
    <w:next w:val="CommentText"/>
    <w:link w:val="CommentSubjectChar"/>
    <w:uiPriority w:val="99"/>
    <w:semiHidden/>
    <w:unhideWhenUsed/>
    <w:rsid w:val="007F006C"/>
    <w:rPr>
      <w:b/>
      <w:bCs/>
    </w:rPr>
  </w:style>
  <w:style w:type="character" w:customStyle="1" w:styleId="CommentSubjectChar">
    <w:name w:val="Comment Subject Char"/>
    <w:basedOn w:val="CommentTextChar"/>
    <w:link w:val="CommentSubject"/>
    <w:uiPriority w:val="99"/>
    <w:semiHidden/>
    <w:rsid w:val="007F006C"/>
    <w:rPr>
      <w:rFonts w:ascii="Arial" w:hAnsi="Arial"/>
      <w:b/>
      <w:bCs/>
      <w:color w:val="001E62"/>
      <w:sz w:val="20"/>
      <w:szCs w:val="20"/>
    </w:rPr>
  </w:style>
  <w:style w:type="paragraph" w:styleId="NormalWeb">
    <w:name w:val="Normal (Web)"/>
    <w:basedOn w:val="Normal"/>
    <w:uiPriority w:val="99"/>
    <w:unhideWhenUsed/>
    <w:rsid w:val="00E17D02"/>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paragraph" w:customStyle="1" w:styleId="paragraph">
    <w:name w:val="paragraph"/>
    <w:basedOn w:val="Normal"/>
    <w:rsid w:val="00E17D02"/>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normaltextrun">
    <w:name w:val="normaltextrun"/>
    <w:basedOn w:val="DefaultParagraphFont"/>
    <w:rsid w:val="00E17D02"/>
  </w:style>
  <w:style w:type="character" w:customStyle="1" w:styleId="eop">
    <w:name w:val="eop"/>
    <w:basedOn w:val="DefaultParagraphFont"/>
    <w:rsid w:val="00E17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 w:id="211046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FB68BA940019499443F9CA9C85B59A" ma:contentTypeVersion="14" ma:contentTypeDescription="Create a new document." ma:contentTypeScope="" ma:versionID="a1748ed3dabe4d91bb792eb697394cdd">
  <xsd:schema xmlns:xsd="http://www.w3.org/2001/XMLSchema" xmlns:xs="http://www.w3.org/2001/XMLSchema" xmlns:p="http://schemas.microsoft.com/office/2006/metadata/properties" xmlns:ns1="http://schemas.microsoft.com/sharepoint/v3" xmlns:ns3="2c670a9e-847e-41c9-8bfa-73684ef1c6dd" xmlns:ns4="1f9341f0-93e8-4fa2-b91d-6d4d44eadaac" targetNamespace="http://schemas.microsoft.com/office/2006/metadata/properties" ma:root="true" ma:fieldsID="098305aa5243780a57730f1fb62e96b0" ns1:_="" ns3:_="" ns4:_="">
    <xsd:import namespace="http://schemas.microsoft.com/sharepoint/v3"/>
    <xsd:import namespace="2c670a9e-847e-41c9-8bfa-73684ef1c6dd"/>
    <xsd:import namespace="1f9341f0-93e8-4fa2-b91d-6d4d44eada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670a9e-847e-41c9-8bfa-73684ef1c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9341f0-93e8-4fa2-b91d-6d4d44eada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CDB57-7757-43AD-88A5-9945C45DA026}">
  <ds:schemaRefs>
    <ds:schemaRef ds:uri="http://schemas.openxmlformats.org/officeDocument/2006/bibliography"/>
  </ds:schemaRefs>
</ds:datastoreItem>
</file>

<file path=customXml/itemProps2.xml><?xml version="1.0" encoding="utf-8"?>
<ds:datastoreItem xmlns:ds="http://schemas.openxmlformats.org/officeDocument/2006/customXml" ds:itemID="{ADA03396-2907-42D3-8C6F-32712864F041}">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1f9341f0-93e8-4fa2-b91d-6d4d44eadaac"/>
    <ds:schemaRef ds:uri="http://schemas.microsoft.com/sharepoint/v3"/>
    <ds:schemaRef ds:uri="2c670a9e-847e-41c9-8bfa-73684ef1c6dd"/>
    <ds:schemaRef ds:uri="http://www.w3.org/XML/1998/namespace"/>
    <ds:schemaRef ds:uri="http://purl.org/dc/dcmitype/"/>
  </ds:schemaRefs>
</ds:datastoreItem>
</file>

<file path=customXml/itemProps3.xml><?xml version="1.0" encoding="utf-8"?>
<ds:datastoreItem xmlns:ds="http://schemas.openxmlformats.org/officeDocument/2006/customXml" ds:itemID="{68E17B11-EFCB-4D76-AEFF-345F3E6AF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670a9e-847e-41c9-8bfa-73684ef1c6dd"/>
    <ds:schemaRef ds:uri="1f9341f0-93e8-4fa2-b91d-6d4d44ead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F95C06-ED44-4A95-BA36-66F4EA5D9B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1560</Words>
  <Characters>8893</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Lucy Welch</cp:lastModifiedBy>
  <cp:revision>2</cp:revision>
  <cp:lastPrinted>2022-02-22T08:40:00Z</cp:lastPrinted>
  <dcterms:created xsi:type="dcterms:W3CDTF">2024-01-22T16:33:00Z</dcterms:created>
  <dcterms:modified xsi:type="dcterms:W3CDTF">2024-01-22T16:33:00Z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0x0101004DFB68BA940019499443F9CA9C85B59A</vt:lpwstr>
  </property>
</Properties>
</file>