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68"/>
        <w:gridCol w:w="2722"/>
        <w:gridCol w:w="1134"/>
        <w:gridCol w:w="3402"/>
      </w:tblGrid>
      <w:tr w:rsidR="004502CB" w:rsidRPr="008F12C7" w14:paraId="002C2E7B" w14:textId="77777777" w:rsidTr="00064542">
        <w:tc>
          <w:tcPr>
            <w:tcW w:w="1668" w:type="dxa"/>
            <w:shd w:val="clear" w:color="auto" w:fill="001E62"/>
          </w:tcPr>
          <w:p w14:paraId="41507B8E" w14:textId="77777777" w:rsidR="004502CB" w:rsidRPr="00484C5E" w:rsidRDefault="004502CB" w:rsidP="009F0B63">
            <w:pPr>
              <w:spacing w:after="200" w:line="276" w:lineRule="auto"/>
              <w:rPr>
                <w:rFonts w:ascii="Montserrat" w:hAnsi="Montserrat" w:cs="Arial"/>
                <w:b/>
                <w:color w:val="FFFFFF" w:themeColor="background1"/>
                <w:sz w:val="22"/>
                <w:lang w:eastAsia="en-US"/>
              </w:rPr>
            </w:pPr>
            <w:r w:rsidRPr="00484C5E">
              <w:rPr>
                <w:rFonts w:ascii="Montserrat" w:hAnsi="Montserrat" w:cs="Arial"/>
                <w:b/>
                <w:color w:val="FFFFFF" w:themeColor="background1"/>
                <w:sz w:val="22"/>
                <w:lang w:eastAsia="en-US"/>
              </w:rPr>
              <w:t>Job Title</w:t>
            </w:r>
          </w:p>
        </w:tc>
        <w:tc>
          <w:tcPr>
            <w:tcW w:w="7258" w:type="dxa"/>
            <w:gridSpan w:val="3"/>
          </w:tcPr>
          <w:p w14:paraId="47A0D585" w14:textId="51035561" w:rsidR="004502CB" w:rsidRPr="00186CAB" w:rsidRDefault="00FF482A" w:rsidP="009F0B63">
            <w:pPr>
              <w:spacing w:after="200" w:line="276" w:lineRule="auto"/>
              <w:rPr>
                <w:rFonts w:ascii="Montserrat" w:hAnsi="Montserrat" w:cs="Arial"/>
                <w:b/>
                <w:sz w:val="22"/>
                <w:lang w:eastAsia="en-US"/>
              </w:rPr>
            </w:pPr>
            <w:r w:rsidRPr="00186CAB">
              <w:rPr>
                <w:rFonts w:ascii="Montserrat" w:hAnsi="Montserrat" w:cs="Arial"/>
                <w:b/>
                <w:sz w:val="22"/>
                <w:lang w:eastAsia="en-US"/>
              </w:rPr>
              <w:t xml:space="preserve">Executive Assistant </w:t>
            </w:r>
            <w:r w:rsidR="00F662B2" w:rsidRPr="00186CAB">
              <w:rPr>
                <w:rFonts w:ascii="Montserrat" w:hAnsi="Montserrat" w:cs="Arial"/>
                <w:b/>
                <w:sz w:val="22"/>
                <w:lang w:eastAsia="en-US"/>
              </w:rPr>
              <w:t>to the Dean</w:t>
            </w:r>
          </w:p>
        </w:tc>
      </w:tr>
      <w:tr w:rsidR="004502CB" w:rsidRPr="008F12C7" w14:paraId="0D53962B" w14:textId="77777777" w:rsidTr="00064542">
        <w:tc>
          <w:tcPr>
            <w:tcW w:w="1668" w:type="dxa"/>
            <w:shd w:val="clear" w:color="auto" w:fill="001E62"/>
          </w:tcPr>
          <w:p w14:paraId="39FFCC06" w14:textId="77777777" w:rsidR="004502CB" w:rsidRPr="00484C5E" w:rsidRDefault="004502CB" w:rsidP="009F0B63">
            <w:pPr>
              <w:spacing w:after="200" w:line="276" w:lineRule="auto"/>
              <w:rPr>
                <w:rFonts w:ascii="Montserrat" w:hAnsi="Montserrat" w:cs="Arial"/>
                <w:b/>
                <w:color w:val="FFFFFF" w:themeColor="background1"/>
                <w:sz w:val="22"/>
                <w:lang w:eastAsia="en-US"/>
              </w:rPr>
            </w:pPr>
            <w:r w:rsidRPr="00484C5E">
              <w:rPr>
                <w:rFonts w:ascii="Montserrat" w:hAnsi="Montserrat" w:cs="Arial"/>
                <w:b/>
                <w:color w:val="FFFFFF" w:themeColor="background1"/>
                <w:sz w:val="22"/>
                <w:lang w:eastAsia="en-US"/>
              </w:rPr>
              <w:t>Reports to</w:t>
            </w:r>
          </w:p>
        </w:tc>
        <w:tc>
          <w:tcPr>
            <w:tcW w:w="7258" w:type="dxa"/>
            <w:gridSpan w:val="3"/>
          </w:tcPr>
          <w:p w14:paraId="2542C385" w14:textId="1140847F" w:rsidR="004502CB" w:rsidRPr="00186CAB" w:rsidRDefault="00F662B2" w:rsidP="009F0B63">
            <w:pPr>
              <w:spacing w:after="200" w:line="276" w:lineRule="auto"/>
              <w:rPr>
                <w:rFonts w:ascii="Montserrat" w:hAnsi="Montserrat" w:cs="Arial"/>
                <w:b/>
                <w:sz w:val="22"/>
                <w:lang w:eastAsia="en-US"/>
              </w:rPr>
            </w:pPr>
            <w:r w:rsidRPr="00186CAB">
              <w:rPr>
                <w:rFonts w:ascii="Montserrat" w:hAnsi="Montserrat" w:cs="Arial"/>
                <w:b/>
                <w:sz w:val="22"/>
                <w:lang w:eastAsia="en-US"/>
              </w:rPr>
              <w:t xml:space="preserve">Dean and </w:t>
            </w:r>
            <w:r w:rsidR="00FF482A" w:rsidRPr="00186CAB">
              <w:rPr>
                <w:rFonts w:ascii="Montserrat" w:hAnsi="Montserrat" w:cs="Arial"/>
                <w:b/>
                <w:sz w:val="22"/>
                <w:lang w:eastAsia="en-US"/>
              </w:rPr>
              <w:t xml:space="preserve">School Secretary </w:t>
            </w:r>
          </w:p>
        </w:tc>
      </w:tr>
      <w:tr w:rsidR="004502CB" w:rsidRPr="008F12C7" w14:paraId="6F58FF0C" w14:textId="77777777" w:rsidTr="00064542">
        <w:trPr>
          <w:trHeight w:val="576"/>
        </w:trPr>
        <w:tc>
          <w:tcPr>
            <w:tcW w:w="1668" w:type="dxa"/>
            <w:shd w:val="clear" w:color="auto" w:fill="001E62"/>
          </w:tcPr>
          <w:p w14:paraId="5AB4A2B9" w14:textId="77777777" w:rsidR="004502CB" w:rsidRPr="00484C5E" w:rsidRDefault="004502CB" w:rsidP="009F0B63">
            <w:pPr>
              <w:spacing w:after="200" w:line="276" w:lineRule="auto"/>
              <w:rPr>
                <w:rFonts w:ascii="Montserrat" w:hAnsi="Montserrat" w:cs="Arial"/>
                <w:b/>
                <w:color w:val="FFFFFF" w:themeColor="background1"/>
                <w:sz w:val="22"/>
                <w:lang w:eastAsia="en-US"/>
              </w:rPr>
            </w:pPr>
            <w:r w:rsidRPr="00484C5E">
              <w:rPr>
                <w:rFonts w:ascii="Montserrat" w:hAnsi="Montserrat" w:cs="Arial"/>
                <w:b/>
                <w:color w:val="FFFFFF" w:themeColor="background1"/>
                <w:sz w:val="22"/>
                <w:lang w:eastAsia="en-US"/>
              </w:rPr>
              <w:t>Department</w:t>
            </w:r>
          </w:p>
        </w:tc>
        <w:tc>
          <w:tcPr>
            <w:tcW w:w="7258" w:type="dxa"/>
            <w:gridSpan w:val="3"/>
          </w:tcPr>
          <w:p w14:paraId="5ED36866" w14:textId="3B42CB74" w:rsidR="004502CB" w:rsidRPr="00186CAB" w:rsidRDefault="002F603C" w:rsidP="009F0B63">
            <w:pPr>
              <w:spacing w:after="200" w:line="276" w:lineRule="auto"/>
              <w:rPr>
                <w:rFonts w:ascii="Montserrat" w:hAnsi="Montserrat" w:cs="Arial"/>
                <w:b/>
                <w:sz w:val="22"/>
                <w:lang w:eastAsia="en-US"/>
              </w:rPr>
            </w:pPr>
            <w:r w:rsidRPr="00186CAB">
              <w:rPr>
                <w:rFonts w:ascii="Montserrat" w:hAnsi="Montserrat" w:cs="Arial"/>
                <w:b/>
                <w:sz w:val="22"/>
                <w:lang w:eastAsia="en-US"/>
              </w:rPr>
              <w:t>The Dean’s Office</w:t>
            </w:r>
          </w:p>
        </w:tc>
      </w:tr>
      <w:tr w:rsidR="004502CB" w:rsidRPr="008F12C7" w14:paraId="22944C0D" w14:textId="77777777" w:rsidTr="00064542">
        <w:tc>
          <w:tcPr>
            <w:tcW w:w="1668" w:type="dxa"/>
            <w:shd w:val="clear" w:color="auto" w:fill="001E62"/>
          </w:tcPr>
          <w:p w14:paraId="443D6213" w14:textId="77777777" w:rsidR="004502CB" w:rsidRPr="00484C5E" w:rsidRDefault="004502CB" w:rsidP="009F0B63">
            <w:pPr>
              <w:spacing w:after="200" w:line="276" w:lineRule="auto"/>
              <w:rPr>
                <w:rFonts w:ascii="Montserrat" w:hAnsi="Montserrat" w:cs="Arial"/>
                <w:b/>
                <w:color w:val="FFFFFF" w:themeColor="background1"/>
                <w:sz w:val="22"/>
                <w:lang w:eastAsia="en-US"/>
              </w:rPr>
            </w:pPr>
            <w:r w:rsidRPr="00484C5E">
              <w:rPr>
                <w:rFonts w:ascii="Montserrat" w:hAnsi="Montserrat" w:cs="Arial"/>
                <w:b/>
                <w:color w:val="FFFFFF" w:themeColor="background1"/>
                <w:sz w:val="22"/>
                <w:lang w:eastAsia="en-US"/>
              </w:rPr>
              <w:t>Job Family</w:t>
            </w:r>
          </w:p>
        </w:tc>
        <w:tc>
          <w:tcPr>
            <w:tcW w:w="2722" w:type="dxa"/>
          </w:tcPr>
          <w:p w14:paraId="01E85058" w14:textId="77777777" w:rsidR="004502CB" w:rsidRPr="00186CAB" w:rsidRDefault="00E61105" w:rsidP="009F0B63">
            <w:pPr>
              <w:spacing w:after="200" w:line="276" w:lineRule="auto"/>
              <w:rPr>
                <w:rFonts w:ascii="Montserrat" w:hAnsi="Montserrat" w:cs="Arial"/>
                <w:b/>
                <w:sz w:val="22"/>
                <w:lang w:eastAsia="en-US"/>
              </w:rPr>
            </w:pPr>
            <w:r w:rsidRPr="00186CAB">
              <w:rPr>
                <w:rFonts w:ascii="Montserrat" w:hAnsi="Montserrat" w:cs="Arial"/>
                <w:b/>
                <w:sz w:val="22"/>
                <w:lang w:eastAsia="en-US"/>
              </w:rPr>
              <w:t>B</w:t>
            </w:r>
            <w:r w:rsidR="00525269" w:rsidRPr="00186CAB">
              <w:rPr>
                <w:rFonts w:ascii="Montserrat" w:hAnsi="Montserrat" w:cs="Arial"/>
                <w:b/>
                <w:sz w:val="22"/>
                <w:lang w:eastAsia="en-US"/>
              </w:rPr>
              <w:t>usiness Services</w:t>
            </w:r>
            <w:r w:rsidR="00D01F88" w:rsidRPr="00186CAB">
              <w:rPr>
                <w:rFonts w:ascii="Montserrat" w:hAnsi="Montserrat" w:cs="Arial"/>
                <w:b/>
                <w:sz w:val="22"/>
                <w:lang w:eastAsia="en-US"/>
              </w:rPr>
              <w:t xml:space="preserve"> </w:t>
            </w:r>
          </w:p>
        </w:tc>
        <w:tc>
          <w:tcPr>
            <w:tcW w:w="1134" w:type="dxa"/>
            <w:shd w:val="clear" w:color="auto" w:fill="001E62"/>
          </w:tcPr>
          <w:p w14:paraId="485EE07D" w14:textId="77777777" w:rsidR="004502CB" w:rsidRPr="00484C5E" w:rsidRDefault="004502CB" w:rsidP="009F0B63">
            <w:pPr>
              <w:spacing w:after="200" w:line="276" w:lineRule="auto"/>
              <w:rPr>
                <w:rFonts w:ascii="Montserrat" w:hAnsi="Montserrat" w:cs="Arial"/>
                <w:b/>
                <w:sz w:val="22"/>
                <w:lang w:eastAsia="en-US"/>
              </w:rPr>
            </w:pPr>
            <w:r w:rsidRPr="00484C5E">
              <w:rPr>
                <w:rFonts w:ascii="Montserrat" w:hAnsi="Montserrat" w:cs="Arial"/>
                <w:b/>
                <w:color w:val="FFFFFF" w:themeColor="background1"/>
                <w:sz w:val="22"/>
                <w:lang w:eastAsia="en-US"/>
              </w:rPr>
              <w:t>Level</w:t>
            </w:r>
          </w:p>
        </w:tc>
        <w:tc>
          <w:tcPr>
            <w:tcW w:w="3402" w:type="dxa"/>
          </w:tcPr>
          <w:p w14:paraId="7AD6EECE" w14:textId="77777777" w:rsidR="004502CB" w:rsidRPr="00186CAB" w:rsidRDefault="004B4B46" w:rsidP="009F0B63">
            <w:pPr>
              <w:spacing w:after="200" w:line="276" w:lineRule="auto"/>
              <w:rPr>
                <w:rFonts w:ascii="Montserrat" w:hAnsi="Montserrat" w:cs="Arial"/>
                <w:b/>
                <w:sz w:val="22"/>
                <w:lang w:eastAsia="en-US"/>
              </w:rPr>
            </w:pPr>
            <w:r w:rsidRPr="00186CAB">
              <w:rPr>
                <w:rFonts w:ascii="Montserrat" w:hAnsi="Montserrat" w:cs="Arial"/>
                <w:b/>
                <w:sz w:val="22"/>
                <w:lang w:eastAsia="en-US"/>
              </w:rPr>
              <w:t>3</w:t>
            </w:r>
          </w:p>
        </w:tc>
      </w:tr>
    </w:tbl>
    <w:p w14:paraId="2E3641E6"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5741865A" w14:textId="77777777" w:rsidTr="004502CB">
        <w:trPr>
          <w:trHeight w:val="416"/>
        </w:trPr>
        <w:tc>
          <w:tcPr>
            <w:tcW w:w="8897" w:type="dxa"/>
            <w:shd w:val="clear" w:color="auto" w:fill="001E62"/>
          </w:tcPr>
          <w:p w14:paraId="728AF0B7" w14:textId="77777777" w:rsidR="004502CB" w:rsidRPr="00484C5E" w:rsidRDefault="004502CB" w:rsidP="009F0B63">
            <w:pPr>
              <w:rPr>
                <w:rFonts w:ascii="Montserrat" w:hAnsi="Montserrat" w:cs="Arial"/>
                <w:b/>
                <w:sz w:val="22"/>
                <w:szCs w:val="20"/>
                <w:lang w:eastAsia="en-US"/>
              </w:rPr>
            </w:pPr>
            <w:r w:rsidRPr="00484C5E">
              <w:rPr>
                <w:rFonts w:ascii="Montserrat" w:hAnsi="Montserrat" w:cs="Arial"/>
                <w:b/>
                <w:color w:val="FFFFFF" w:themeColor="background1"/>
                <w:sz w:val="22"/>
                <w:szCs w:val="20"/>
                <w:lang w:eastAsia="en-US"/>
              </w:rPr>
              <w:t>About the School</w:t>
            </w:r>
          </w:p>
        </w:tc>
      </w:tr>
      <w:tr w:rsidR="004502CB" w:rsidRPr="008F12C7" w14:paraId="64613ECF" w14:textId="77777777" w:rsidTr="009F0B63">
        <w:trPr>
          <w:trHeight w:val="1086"/>
        </w:trPr>
        <w:tc>
          <w:tcPr>
            <w:tcW w:w="8897" w:type="dxa"/>
          </w:tcPr>
          <w:p w14:paraId="07CC1DDD" w14:textId="77777777" w:rsidR="004502CB" w:rsidRPr="00484C5E" w:rsidRDefault="0000778D" w:rsidP="009F0B63">
            <w:pPr>
              <w:rPr>
                <w:rFonts w:ascii="Montserrat" w:hAnsi="Montserrat"/>
                <w:szCs w:val="20"/>
              </w:rPr>
            </w:pPr>
            <w:r w:rsidRPr="00484C5E">
              <w:rPr>
                <w:rFonts w:ascii="Montserrat" w:hAnsi="Montserrat"/>
                <w:szCs w:val="20"/>
              </w:rPr>
              <w:t xml:space="preserve">At London Business School, we strive to have a profound impact on the way the world does business and the way business impacts the world. </w:t>
            </w:r>
            <w:r w:rsidR="004502CB" w:rsidRPr="00484C5E">
              <w:rPr>
                <w:rFonts w:ascii="Montserrat" w:hAnsi="Montserrat"/>
                <w:szCs w:val="20"/>
              </w:rPr>
              <w:t xml:space="preserve">Our departments work hard to ensure that we are continually delivering a world-class service, academic excellence and that our course offering maintains our place as a leading business school. </w:t>
            </w:r>
          </w:p>
          <w:p w14:paraId="3CA261BB" w14:textId="77777777" w:rsidR="004502CB" w:rsidRPr="00484C5E" w:rsidRDefault="004502CB" w:rsidP="009F0B63">
            <w:pPr>
              <w:rPr>
                <w:rFonts w:ascii="Montserrat" w:hAnsi="Montserrat"/>
                <w:szCs w:val="20"/>
              </w:rPr>
            </w:pPr>
            <w:r w:rsidRPr="00484C5E">
              <w:rPr>
                <w:rFonts w:ascii="Montserrat" w:hAnsi="Montserrat"/>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3C8C107C" w14:textId="77777777" w:rsidR="004502CB" w:rsidRPr="00865EA4" w:rsidRDefault="004502CB" w:rsidP="009F0B63">
            <w:pPr>
              <w:rPr>
                <w:rFonts w:ascii="HelveticaNeueLT Std" w:hAnsi="HelveticaNeueLT Std"/>
              </w:rPr>
            </w:pPr>
            <w:r w:rsidRPr="00484C5E">
              <w:rPr>
                <w:rFonts w:ascii="Montserrat" w:hAnsi="Montserrat"/>
                <w:szCs w:val="20"/>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36AD5BA9" w14:textId="77777777" w:rsidR="00BD3A4B" w:rsidRDefault="00BD3A4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3B017DD5" w14:textId="77777777" w:rsidTr="00B80D24">
        <w:trPr>
          <w:trHeight w:val="416"/>
        </w:trPr>
        <w:tc>
          <w:tcPr>
            <w:tcW w:w="8897" w:type="dxa"/>
            <w:shd w:val="clear" w:color="auto" w:fill="001E62"/>
          </w:tcPr>
          <w:p w14:paraId="5DB31A36" w14:textId="77777777" w:rsidR="00B80D24" w:rsidRPr="00484C5E" w:rsidRDefault="00B80D24" w:rsidP="009F0B63">
            <w:pPr>
              <w:rPr>
                <w:rFonts w:ascii="Montserrat" w:hAnsi="Montserrat" w:cs="Arial"/>
                <w:b/>
                <w:sz w:val="22"/>
                <w:szCs w:val="20"/>
                <w:lang w:eastAsia="en-US"/>
              </w:rPr>
            </w:pPr>
            <w:r w:rsidRPr="00484C5E">
              <w:rPr>
                <w:rFonts w:ascii="Montserrat" w:hAnsi="Montserrat" w:cs="Arial"/>
                <w:b/>
                <w:color w:val="FFFFFF" w:themeColor="background1"/>
                <w:sz w:val="22"/>
                <w:szCs w:val="20"/>
                <w:lang w:eastAsia="en-US"/>
              </w:rPr>
              <w:t>About the Department</w:t>
            </w:r>
          </w:p>
        </w:tc>
      </w:tr>
      <w:tr w:rsidR="00B80D24" w:rsidRPr="008F12C7" w14:paraId="41411815" w14:textId="77777777" w:rsidTr="009F0B63">
        <w:trPr>
          <w:trHeight w:val="1086"/>
        </w:trPr>
        <w:tc>
          <w:tcPr>
            <w:tcW w:w="8897" w:type="dxa"/>
          </w:tcPr>
          <w:p w14:paraId="635AC73A" w14:textId="1F7D5C9F" w:rsidR="00865120" w:rsidRPr="00484C5E" w:rsidRDefault="00865120" w:rsidP="00865120">
            <w:pPr>
              <w:rPr>
                <w:rFonts w:ascii="Montserrat" w:hAnsi="Montserrat" w:cs="Arial"/>
                <w:bCs/>
                <w:szCs w:val="20"/>
                <w:lang w:eastAsia="en-US"/>
              </w:rPr>
            </w:pPr>
            <w:r w:rsidRPr="00484C5E">
              <w:rPr>
                <w:rFonts w:ascii="Montserrat" w:hAnsi="Montserrat" w:cs="Arial"/>
                <w:bCs/>
                <w:szCs w:val="20"/>
                <w:lang w:eastAsia="en-US"/>
              </w:rPr>
              <w:t xml:space="preserve">The Dean is the Chief Executive Officer of the </w:t>
            </w:r>
            <w:r w:rsidR="009772FF" w:rsidRPr="00484C5E">
              <w:rPr>
                <w:rFonts w:ascii="Montserrat" w:hAnsi="Montserrat" w:cs="Arial"/>
                <w:bCs/>
                <w:szCs w:val="20"/>
                <w:lang w:eastAsia="en-US"/>
              </w:rPr>
              <w:t>School,</w:t>
            </w:r>
            <w:r w:rsidRPr="00484C5E">
              <w:rPr>
                <w:rFonts w:ascii="Montserrat" w:hAnsi="Montserrat" w:cs="Arial"/>
                <w:bCs/>
                <w:szCs w:val="20"/>
                <w:lang w:eastAsia="en-US"/>
              </w:rPr>
              <w:t xml:space="preserve"> and his Office provides him with direct support in carrying out the internally and externally facing aspects of this role.</w:t>
            </w:r>
          </w:p>
          <w:p w14:paraId="780A613B" w14:textId="0964576D" w:rsidR="00530D83" w:rsidRPr="00AE62A6" w:rsidRDefault="001E63F4" w:rsidP="00865120">
            <w:pPr>
              <w:rPr>
                <w:rFonts w:ascii="HelveticaNeueLT Std" w:hAnsi="HelveticaNeueLT Std" w:cs="Arial"/>
                <w:b/>
                <w:szCs w:val="20"/>
                <w:lang w:eastAsia="en-US"/>
              </w:rPr>
            </w:pPr>
            <w:r w:rsidRPr="00484C5E">
              <w:rPr>
                <w:rFonts w:ascii="Montserrat" w:hAnsi="Montserrat" w:cs="Arial"/>
                <w:bCs/>
                <w:szCs w:val="20"/>
                <w:lang w:eastAsia="en-US"/>
              </w:rPr>
              <w:t xml:space="preserve">The School Secretary is responsible for the School’s corporate governance, regulatory compliance, legal affairs, corporate planning and strategic projects. </w:t>
            </w:r>
          </w:p>
        </w:tc>
      </w:tr>
    </w:tbl>
    <w:p w14:paraId="0370FEB3"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77D6BFF2" w14:textId="77777777" w:rsidTr="00B80D24">
        <w:trPr>
          <w:trHeight w:val="416"/>
        </w:trPr>
        <w:tc>
          <w:tcPr>
            <w:tcW w:w="8897" w:type="dxa"/>
            <w:shd w:val="clear" w:color="auto" w:fill="001E62"/>
          </w:tcPr>
          <w:p w14:paraId="20E7CE01" w14:textId="77777777" w:rsidR="00B80D24" w:rsidRPr="00484C5E" w:rsidRDefault="00B80D24" w:rsidP="009F0B63">
            <w:pPr>
              <w:rPr>
                <w:rFonts w:ascii="Montserrat" w:hAnsi="Montserrat" w:cs="Arial"/>
                <w:b/>
                <w:sz w:val="22"/>
                <w:szCs w:val="20"/>
                <w:lang w:eastAsia="en-US"/>
              </w:rPr>
            </w:pPr>
            <w:r w:rsidRPr="00484C5E">
              <w:rPr>
                <w:rFonts w:ascii="Montserrat" w:hAnsi="Montserrat" w:cs="Arial"/>
                <w:b/>
                <w:color w:val="FFFFFF" w:themeColor="background1"/>
                <w:sz w:val="22"/>
                <w:szCs w:val="20"/>
                <w:lang w:eastAsia="en-US"/>
              </w:rPr>
              <w:t>Job Purpose</w:t>
            </w:r>
          </w:p>
        </w:tc>
      </w:tr>
      <w:tr w:rsidR="00B80D24" w:rsidRPr="008F12C7" w14:paraId="648F2422" w14:textId="77777777" w:rsidTr="000B0C7F">
        <w:trPr>
          <w:trHeight w:val="525"/>
        </w:trPr>
        <w:tc>
          <w:tcPr>
            <w:tcW w:w="8897" w:type="dxa"/>
          </w:tcPr>
          <w:p w14:paraId="1310CD88" w14:textId="4C69466B" w:rsidR="000B0C7F" w:rsidRPr="000B0C7F" w:rsidRDefault="000B0C7F" w:rsidP="000B0C7F">
            <w:pPr>
              <w:rPr>
                <w:rFonts w:ascii="Montserrat" w:hAnsi="Montserrat" w:cs="Arial"/>
                <w:bCs/>
                <w:szCs w:val="20"/>
                <w:lang w:val="en-GB" w:eastAsia="en-US"/>
              </w:rPr>
            </w:pPr>
            <w:r w:rsidRPr="000B0C7F">
              <w:rPr>
                <w:rFonts w:ascii="Montserrat" w:hAnsi="Montserrat" w:cs="Arial"/>
                <w:bCs/>
                <w:szCs w:val="20"/>
                <w:lang w:val="en-GB" w:eastAsia="en-US"/>
              </w:rPr>
              <w:t>The Executive Assistant provides high-quality, comprehensive support to the Dean in his role as the School’s Chief Executive Officer. The postholder manages the Dean’s schedule, correspondence, meetings, travel and external engagements, ensuring he is fully prepared for all commitments.</w:t>
            </w:r>
          </w:p>
          <w:p w14:paraId="6514A873" w14:textId="6956FED4" w:rsidR="00B80D24" w:rsidRPr="008F12C7" w:rsidRDefault="000B0C7F" w:rsidP="000B0C7F">
            <w:pPr>
              <w:rPr>
                <w:rFonts w:ascii="HelveticaNeueLT Std" w:hAnsi="HelveticaNeueLT Std" w:cs="Arial"/>
                <w:b/>
                <w:sz w:val="22"/>
                <w:szCs w:val="20"/>
                <w:lang w:eastAsia="en-US"/>
              </w:rPr>
            </w:pPr>
            <w:r w:rsidRPr="000B0C7F">
              <w:rPr>
                <w:rFonts w:ascii="Montserrat" w:hAnsi="Montserrat" w:cs="Arial"/>
                <w:bCs/>
                <w:szCs w:val="20"/>
                <w:lang w:val="en-GB" w:eastAsia="en-US"/>
              </w:rPr>
              <w:t xml:space="preserve">The role leads the two-person Dean’s Office and includes line management of the </w:t>
            </w:r>
            <w:r w:rsidR="00E62135">
              <w:rPr>
                <w:rFonts w:ascii="Montserrat" w:hAnsi="Montserrat" w:cs="Arial"/>
                <w:bCs/>
                <w:szCs w:val="20"/>
                <w:lang w:val="en-GB" w:eastAsia="en-US"/>
              </w:rPr>
              <w:t>Executive Assistant, Dean’s Office</w:t>
            </w:r>
            <w:r w:rsidRPr="000B0C7F">
              <w:rPr>
                <w:rFonts w:ascii="Montserrat" w:hAnsi="Montserrat" w:cs="Arial"/>
                <w:bCs/>
                <w:szCs w:val="20"/>
                <w:lang w:val="en-GB" w:eastAsia="en-US"/>
              </w:rPr>
              <w:t xml:space="preserve">. The postholder represents the Dean’s Office </w:t>
            </w:r>
            <w:r w:rsidRPr="000B0C7F">
              <w:rPr>
                <w:rFonts w:ascii="Montserrat" w:hAnsi="Montserrat" w:cs="Arial"/>
                <w:bCs/>
                <w:szCs w:val="20"/>
                <w:lang w:val="en-GB" w:eastAsia="en-US"/>
              </w:rPr>
              <w:lastRenderedPageBreak/>
              <w:t>professionally, exercising sound judgement, discretion and strong stakeholder management at all times.</w:t>
            </w:r>
          </w:p>
        </w:tc>
      </w:tr>
    </w:tbl>
    <w:p w14:paraId="3AFBB52E" w14:textId="77777777" w:rsidR="00CD6744" w:rsidRDefault="00CD674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0C458155" w14:textId="77777777" w:rsidTr="00B80D24">
        <w:trPr>
          <w:trHeight w:val="287"/>
        </w:trPr>
        <w:tc>
          <w:tcPr>
            <w:tcW w:w="8867" w:type="dxa"/>
            <w:shd w:val="clear" w:color="auto" w:fill="001E62"/>
          </w:tcPr>
          <w:p w14:paraId="1BE0706B" w14:textId="77777777" w:rsidR="00B80D24" w:rsidRPr="00484C5E" w:rsidRDefault="00B80D24" w:rsidP="009F0B63">
            <w:pPr>
              <w:rPr>
                <w:rFonts w:ascii="Montserrat" w:hAnsi="Montserrat" w:cs="Arial"/>
                <w:b/>
                <w:color w:val="FFFFFF" w:themeColor="background1"/>
                <w:sz w:val="22"/>
                <w:szCs w:val="20"/>
                <w:lang w:eastAsia="en-US"/>
              </w:rPr>
            </w:pPr>
            <w:r w:rsidRPr="00484C5E">
              <w:rPr>
                <w:rFonts w:ascii="Montserrat" w:hAnsi="Montserrat" w:cs="Arial"/>
                <w:b/>
                <w:color w:val="FFFFFF" w:themeColor="background1"/>
                <w:sz w:val="22"/>
                <w:szCs w:val="20"/>
                <w:lang w:eastAsia="en-US"/>
              </w:rPr>
              <w:t>Key Areas of accountability and Key Performance Indicators (KPIs)</w:t>
            </w:r>
          </w:p>
        </w:tc>
      </w:tr>
      <w:tr w:rsidR="00D925F7" w:rsidRPr="00D01F88" w14:paraId="79574F31" w14:textId="77777777" w:rsidTr="009F0B63">
        <w:trPr>
          <w:trHeight w:val="748"/>
        </w:trPr>
        <w:tc>
          <w:tcPr>
            <w:tcW w:w="8867" w:type="dxa"/>
          </w:tcPr>
          <w:p w14:paraId="69BF2523" w14:textId="19D78064" w:rsidR="004B4B46" w:rsidRPr="004F730F" w:rsidRDefault="00FB0505" w:rsidP="004B4B46">
            <w:pPr>
              <w:spacing w:after="200" w:line="276" w:lineRule="auto"/>
              <w:rPr>
                <w:rFonts w:ascii="Montserrat" w:hAnsi="Montserrat" w:cs="Arial"/>
                <w:b/>
                <w:sz w:val="22"/>
                <w:lang w:eastAsia="en-US"/>
              </w:rPr>
            </w:pPr>
            <w:r w:rsidRPr="004F730F">
              <w:rPr>
                <w:rFonts w:ascii="Montserrat" w:hAnsi="Montserrat" w:cs="Arial"/>
                <w:b/>
                <w:sz w:val="22"/>
                <w:lang w:eastAsia="en-US"/>
              </w:rPr>
              <w:t>Events and Diary Management</w:t>
            </w:r>
          </w:p>
          <w:p w14:paraId="6E4DD563" w14:textId="77777777" w:rsidR="000B0C7F" w:rsidRPr="000B0C7F" w:rsidRDefault="000B0C7F" w:rsidP="000B0C7F">
            <w:pPr>
              <w:pStyle w:val="ListParagraph"/>
              <w:framePr w:hSpace="0" w:wrap="auto" w:vAnchor="margin" w:hAnchor="text" w:yAlign="inline"/>
              <w:rPr>
                <w:lang w:val="en-GB"/>
              </w:rPr>
            </w:pPr>
            <w:r w:rsidRPr="000B0C7F">
              <w:rPr>
                <w:lang w:val="en-GB"/>
              </w:rPr>
              <w:t>Manage the Dean's diary, ensuring time is allocated in line with the School's priorities and operational needs.</w:t>
            </w:r>
          </w:p>
          <w:p w14:paraId="3B003033" w14:textId="77777777" w:rsidR="000B0C7F" w:rsidRPr="000B0C7F" w:rsidRDefault="000B0C7F" w:rsidP="000B0C7F">
            <w:pPr>
              <w:pStyle w:val="ListParagraph"/>
              <w:framePr w:hSpace="0" w:wrap="auto" w:vAnchor="margin" w:hAnchor="text" w:yAlign="inline"/>
              <w:rPr>
                <w:lang w:val="en-GB"/>
              </w:rPr>
            </w:pPr>
            <w:r w:rsidRPr="000B0C7F">
              <w:rPr>
                <w:lang w:val="en-GB"/>
              </w:rPr>
              <w:t>Plan and coordinate all domestic and international travel for the Dean, including briefings and logistics.</w:t>
            </w:r>
          </w:p>
          <w:p w14:paraId="1145EA53" w14:textId="77777777" w:rsidR="000B0C7F" w:rsidRPr="000B0C7F" w:rsidRDefault="000B0C7F" w:rsidP="000B0C7F">
            <w:pPr>
              <w:pStyle w:val="ListParagraph"/>
              <w:framePr w:hSpace="0" w:wrap="auto" w:vAnchor="margin" w:hAnchor="text" w:yAlign="inline"/>
              <w:rPr>
                <w:lang w:val="en-GB"/>
              </w:rPr>
            </w:pPr>
            <w:r w:rsidRPr="000B0C7F">
              <w:rPr>
                <w:lang w:val="en-GB"/>
              </w:rPr>
              <w:t>Oversee events held at the Dean's House, working closely with the Dean's spouse, housekeeper and Catering.</w:t>
            </w:r>
          </w:p>
          <w:p w14:paraId="423B24CE" w14:textId="77777777" w:rsidR="000B0C7F" w:rsidRPr="000B0C7F" w:rsidRDefault="000B0C7F" w:rsidP="000B0C7F">
            <w:pPr>
              <w:pStyle w:val="ListParagraph"/>
              <w:framePr w:hSpace="0" w:wrap="auto" w:vAnchor="margin" w:hAnchor="text" w:yAlign="inline"/>
              <w:rPr>
                <w:lang w:val="en-GB"/>
              </w:rPr>
            </w:pPr>
            <w:r w:rsidRPr="000B0C7F">
              <w:rPr>
                <w:lang w:val="en-GB"/>
              </w:rPr>
              <w:t>Ensure all meetings, events and trips are fully supported with accurate, timely information and briefing materials.</w:t>
            </w:r>
          </w:p>
          <w:p w14:paraId="36983F66" w14:textId="74D74EE2" w:rsidR="007B4481" w:rsidRPr="005A67A6" w:rsidRDefault="002F1D98" w:rsidP="007B4481">
            <w:pPr>
              <w:spacing w:after="200" w:line="276" w:lineRule="auto"/>
              <w:rPr>
                <w:rFonts w:ascii="Montserrat" w:hAnsi="Montserrat" w:cs="Arial"/>
                <w:b/>
                <w:bCs/>
                <w:color w:val="002060"/>
                <w:sz w:val="22"/>
                <w:lang w:val="en-GB"/>
              </w:rPr>
            </w:pPr>
            <w:r w:rsidRPr="005A67A6">
              <w:rPr>
                <w:rFonts w:ascii="Montserrat" w:hAnsi="Montserrat" w:cs="Arial"/>
                <w:b/>
                <w:bCs/>
                <w:color w:val="002060"/>
                <w:sz w:val="22"/>
                <w:lang w:val="en-GB"/>
              </w:rPr>
              <w:t>Delivery and Support</w:t>
            </w:r>
          </w:p>
          <w:p w14:paraId="205FFC6E" w14:textId="77777777" w:rsidR="000B0C7F" w:rsidRPr="000B0C7F" w:rsidRDefault="000B0C7F" w:rsidP="000B0C7F">
            <w:pPr>
              <w:pStyle w:val="ListParagraph"/>
              <w:framePr w:hSpace="0" w:wrap="auto" w:vAnchor="margin" w:hAnchor="text" w:yAlign="inline"/>
              <w:rPr>
                <w:lang w:val="en-GB"/>
              </w:rPr>
            </w:pPr>
            <w:r w:rsidRPr="000B0C7F">
              <w:rPr>
                <w:lang w:val="en-GB"/>
              </w:rPr>
              <w:t>Prepare clear and accurate speech outlines for the Dean, including research, data collation and background materials.</w:t>
            </w:r>
          </w:p>
          <w:p w14:paraId="1D63BCB7" w14:textId="77777777" w:rsidR="000B0C7F" w:rsidRPr="000B0C7F" w:rsidRDefault="000B0C7F" w:rsidP="000B0C7F">
            <w:pPr>
              <w:pStyle w:val="ListParagraph"/>
              <w:framePr w:hSpace="0" w:wrap="auto" w:vAnchor="margin" w:hAnchor="text" w:yAlign="inline"/>
              <w:rPr>
                <w:lang w:val="en-GB"/>
              </w:rPr>
            </w:pPr>
            <w:r w:rsidRPr="000B0C7F">
              <w:rPr>
                <w:lang w:val="en-GB"/>
              </w:rPr>
              <w:t>Maintain and develop the Dean's speech library and annual speaking schedule.</w:t>
            </w:r>
          </w:p>
          <w:p w14:paraId="164B672A" w14:textId="77777777" w:rsidR="000B0C7F" w:rsidRPr="000B0C7F" w:rsidRDefault="000B0C7F" w:rsidP="000B0C7F">
            <w:pPr>
              <w:pStyle w:val="ListParagraph"/>
              <w:framePr w:hSpace="0" w:wrap="auto" w:vAnchor="margin" w:hAnchor="text" w:yAlign="inline"/>
              <w:rPr>
                <w:lang w:val="en-GB"/>
              </w:rPr>
            </w:pPr>
            <w:r w:rsidRPr="000B0C7F">
              <w:rPr>
                <w:lang w:val="en-GB"/>
              </w:rPr>
              <w:t>Draft, edit and proofread communications from the Dean to internal and external stakeholders.</w:t>
            </w:r>
          </w:p>
          <w:p w14:paraId="65C16FF3" w14:textId="77777777" w:rsidR="000B0C7F" w:rsidRPr="000B0C7F" w:rsidRDefault="000B0C7F" w:rsidP="000B0C7F">
            <w:pPr>
              <w:pStyle w:val="ListParagraph"/>
              <w:framePr w:hSpace="0" w:wrap="auto" w:vAnchor="margin" w:hAnchor="text" w:yAlign="inline"/>
              <w:rPr>
                <w:lang w:val="en-GB"/>
              </w:rPr>
            </w:pPr>
            <w:r w:rsidRPr="000B0C7F">
              <w:rPr>
                <w:lang w:val="en-GB"/>
              </w:rPr>
              <w:t>Liaise with staff, faculty, students, alumni and external partners to ensure the Dean has the necessary information for all engagements.</w:t>
            </w:r>
          </w:p>
          <w:p w14:paraId="48F0B83C" w14:textId="77777777" w:rsidR="000B0C7F" w:rsidRPr="000B0C7F" w:rsidRDefault="000B0C7F" w:rsidP="000B0C7F">
            <w:pPr>
              <w:pStyle w:val="ListParagraph"/>
              <w:framePr w:hSpace="0" w:wrap="auto" w:vAnchor="margin" w:hAnchor="text" w:yAlign="inline"/>
              <w:rPr>
                <w:lang w:val="en-GB"/>
              </w:rPr>
            </w:pPr>
            <w:r w:rsidRPr="000B0C7F">
              <w:rPr>
                <w:lang w:val="en-GB"/>
              </w:rPr>
              <w:t>Manage the Dean's correspondence and email inbox, ensuring timely responses and appropriate action by relevant departments.</w:t>
            </w:r>
          </w:p>
          <w:p w14:paraId="55D8B268" w14:textId="77777777" w:rsidR="000B0C7F" w:rsidRPr="000B0C7F" w:rsidRDefault="000B0C7F" w:rsidP="000B0C7F">
            <w:pPr>
              <w:pStyle w:val="ListParagraph"/>
              <w:framePr w:hSpace="0" w:wrap="auto" w:vAnchor="margin" w:hAnchor="text" w:yAlign="inline"/>
              <w:rPr>
                <w:lang w:val="en-GB"/>
              </w:rPr>
            </w:pPr>
            <w:r w:rsidRPr="000B0C7F">
              <w:rPr>
                <w:lang w:val="en-GB"/>
              </w:rPr>
              <w:t>Support the Dean in managing multiple and time-sensitive tasks, prioritising appropriately and following up as required.</w:t>
            </w:r>
          </w:p>
          <w:p w14:paraId="75412D19" w14:textId="77777777" w:rsidR="000B0C7F" w:rsidRPr="000B0C7F" w:rsidRDefault="000B0C7F" w:rsidP="000B0C7F">
            <w:pPr>
              <w:pStyle w:val="ListParagraph"/>
              <w:framePr w:hSpace="0" w:wrap="auto" w:vAnchor="margin" w:hAnchor="text" w:yAlign="inline"/>
              <w:rPr>
                <w:lang w:val="en-GB"/>
              </w:rPr>
            </w:pPr>
            <w:r w:rsidRPr="000B0C7F">
              <w:rPr>
                <w:lang w:val="en-GB"/>
              </w:rPr>
              <w:t>Handle and redirect enquiries to the Dean professionally and efficiently.</w:t>
            </w:r>
          </w:p>
          <w:p w14:paraId="606C18CF" w14:textId="77777777" w:rsidR="000B0C7F" w:rsidRPr="000B0C7F" w:rsidRDefault="000B0C7F" w:rsidP="000B0C7F">
            <w:pPr>
              <w:pStyle w:val="ListParagraph"/>
              <w:framePr w:hSpace="0" w:wrap="auto" w:vAnchor="margin" w:hAnchor="text" w:yAlign="inline"/>
              <w:rPr>
                <w:lang w:val="en-GB"/>
              </w:rPr>
            </w:pPr>
            <w:r w:rsidRPr="000B0C7F">
              <w:rPr>
                <w:lang w:val="en-GB"/>
              </w:rPr>
              <w:t>Manage and process the Dean's expenses in line with School policies.</w:t>
            </w:r>
          </w:p>
          <w:p w14:paraId="2D270F91" w14:textId="53B295EF" w:rsidR="004B4B46" w:rsidRPr="001309D0" w:rsidRDefault="004B4B46" w:rsidP="001309D0">
            <w:pPr>
              <w:spacing w:after="200" w:line="276" w:lineRule="auto"/>
              <w:rPr>
                <w:rFonts w:ascii="Montserrat" w:hAnsi="Montserrat" w:cs="Arial"/>
                <w:b/>
                <w:sz w:val="22"/>
                <w:lang w:eastAsia="en-US"/>
              </w:rPr>
            </w:pPr>
            <w:r w:rsidRPr="001309D0">
              <w:rPr>
                <w:rFonts w:ascii="Montserrat" w:hAnsi="Montserrat" w:cs="Arial"/>
                <w:b/>
                <w:sz w:val="22"/>
                <w:lang w:eastAsia="en-US"/>
              </w:rPr>
              <w:t xml:space="preserve">Collaboration </w:t>
            </w:r>
          </w:p>
          <w:p w14:paraId="051B0A35" w14:textId="77777777" w:rsidR="000B0C7F" w:rsidRDefault="000B0C7F" w:rsidP="000B0C7F">
            <w:pPr>
              <w:pStyle w:val="ListParagraph"/>
              <w:framePr w:hSpace="0" w:wrap="auto" w:vAnchor="margin" w:hAnchor="text" w:yAlign="inline"/>
            </w:pPr>
            <w:r>
              <w:t>Build strong working relationships across the School to ensure coordination and consistency of service delivery.</w:t>
            </w:r>
          </w:p>
          <w:p w14:paraId="79634BD2" w14:textId="77777777" w:rsidR="000B0C7F" w:rsidRDefault="000B0C7F" w:rsidP="000B0C7F">
            <w:pPr>
              <w:pStyle w:val="ListParagraph"/>
              <w:framePr w:hSpace="0" w:wrap="auto" w:vAnchor="margin" w:hAnchor="text" w:yAlign="inline"/>
            </w:pPr>
            <w:r>
              <w:t>Act as a professional first point of contact for internal and external stakeholders, projecting a positive and reliable image of the Dean's Office.</w:t>
            </w:r>
          </w:p>
          <w:p w14:paraId="7E88B1EB" w14:textId="77777777" w:rsidR="00CE0A08" w:rsidRPr="00484C5E" w:rsidRDefault="00CE0A08" w:rsidP="00D7255D">
            <w:pPr>
              <w:spacing w:after="200" w:line="276" w:lineRule="auto"/>
              <w:rPr>
                <w:rFonts w:ascii="Montserrat" w:hAnsi="Montserrat" w:cs="Arial"/>
                <w:b/>
                <w:bCs/>
                <w:sz w:val="22"/>
              </w:rPr>
            </w:pPr>
            <w:r w:rsidRPr="00484C5E">
              <w:rPr>
                <w:rFonts w:ascii="Montserrat" w:hAnsi="Montserrat" w:cs="Arial"/>
                <w:b/>
                <w:bCs/>
                <w:sz w:val="22"/>
              </w:rPr>
              <w:t>People Management</w:t>
            </w:r>
          </w:p>
          <w:p w14:paraId="65E8C83F" w14:textId="00E14AE1" w:rsidR="000B0C7F" w:rsidRDefault="000B0C7F" w:rsidP="000B0C7F">
            <w:pPr>
              <w:pStyle w:val="ListParagraph"/>
              <w:framePr w:hSpace="0" w:wrap="auto" w:vAnchor="margin" w:hAnchor="text" w:yAlign="inline"/>
            </w:pPr>
            <w:r>
              <w:t xml:space="preserve">Line manage the </w:t>
            </w:r>
            <w:r w:rsidR="00E62135">
              <w:t>Executive Assistant-Dean’s Office</w:t>
            </w:r>
            <w:r>
              <w:t>, setting priorities, monitoring workload and supporting professional development.</w:t>
            </w:r>
          </w:p>
          <w:p w14:paraId="2E5715B8" w14:textId="77777777" w:rsidR="000B0C7F" w:rsidRDefault="000B0C7F" w:rsidP="000B0C7F">
            <w:pPr>
              <w:pStyle w:val="ListParagraph"/>
              <w:framePr w:hSpace="0" w:wrap="auto" w:vAnchor="margin" w:hAnchor="text" w:yAlign="inline"/>
            </w:pPr>
            <w:r>
              <w:t>Ensure effective coordination and high standards of delivery across the Dean's Office.</w:t>
            </w:r>
          </w:p>
          <w:p w14:paraId="50B668A2" w14:textId="669D0A98" w:rsidR="004B4B46" w:rsidRPr="009E1BC8" w:rsidRDefault="004B4B46" w:rsidP="004B4B46">
            <w:pPr>
              <w:rPr>
                <w:rFonts w:ascii="Montserrat" w:hAnsi="Montserrat" w:cs="Arial"/>
                <w:b/>
                <w:szCs w:val="20"/>
              </w:rPr>
            </w:pPr>
            <w:r w:rsidRPr="009E1BC8">
              <w:rPr>
                <w:rFonts w:ascii="Montserrat" w:hAnsi="Montserrat" w:cs="Arial"/>
                <w:b/>
                <w:szCs w:val="20"/>
              </w:rPr>
              <w:lastRenderedPageBreak/>
              <w:t>KPIs:</w:t>
            </w:r>
          </w:p>
          <w:p w14:paraId="5EEDD7EB" w14:textId="77777777" w:rsidR="000B0C7F" w:rsidRDefault="000B0C7F" w:rsidP="000B0C7F">
            <w:pPr>
              <w:pStyle w:val="ListParagraph"/>
              <w:framePr w:hSpace="0" w:wrap="auto" w:vAnchor="margin" w:hAnchor="text" w:yAlign="inline"/>
              <w:rPr>
                <w:rFonts w:ascii="Times New Roman" w:hAnsi="Times New Roman"/>
                <w:color w:val="auto"/>
              </w:rPr>
            </w:pPr>
            <w:r>
              <w:t>Accurate and effective management of the Dean’s diary, travel and events.</w:t>
            </w:r>
          </w:p>
          <w:p w14:paraId="65813A72" w14:textId="77777777" w:rsidR="000B0C7F" w:rsidRDefault="000B0C7F" w:rsidP="000B0C7F">
            <w:pPr>
              <w:pStyle w:val="ListParagraph"/>
              <w:framePr w:hSpace="0" w:wrap="auto" w:vAnchor="margin" w:hAnchor="text" w:yAlign="inline"/>
            </w:pPr>
            <w:r>
              <w:t>High-quality administrative and communications support for the Dean.</w:t>
            </w:r>
          </w:p>
          <w:p w14:paraId="29AC0CB8" w14:textId="77777777" w:rsidR="000B0C7F" w:rsidRDefault="000B0C7F" w:rsidP="000B0C7F">
            <w:pPr>
              <w:pStyle w:val="ListParagraph"/>
              <w:framePr w:hSpace="0" w:wrap="auto" w:vAnchor="margin" w:hAnchor="text" w:yAlign="inline"/>
            </w:pPr>
            <w:r>
              <w:t>Strong, collaborative relationships across the School and positive feedback from stakeholders.</w:t>
            </w:r>
          </w:p>
          <w:p w14:paraId="4DCE2B13" w14:textId="2791878C" w:rsidR="00D925F7" w:rsidRPr="000B0C7F" w:rsidRDefault="000B0C7F" w:rsidP="000B0C7F">
            <w:pPr>
              <w:pStyle w:val="ListParagraph"/>
              <w:framePr w:hSpace="0" w:wrap="auto" w:vAnchor="margin" w:hAnchor="text" w:yAlign="inline"/>
            </w:pPr>
            <w:r>
              <w:t xml:space="preserve">Effective line management and development of the </w:t>
            </w:r>
            <w:r w:rsidR="00E62135">
              <w:t>Executive Assistant-Dean’s Office</w:t>
            </w:r>
            <w:r>
              <w:t>.</w:t>
            </w:r>
          </w:p>
        </w:tc>
      </w:tr>
    </w:tbl>
    <w:p w14:paraId="2585FC18" w14:textId="77777777" w:rsidR="00B80D24" w:rsidRPr="00D01F88" w:rsidRDefault="00B80D24" w:rsidP="008A0D70">
      <w:pPr>
        <w:rPr>
          <w:rFonts w:ascii="Montserrat" w:hAnsi="Montserrat"/>
        </w:rPr>
      </w:pPr>
    </w:p>
    <w:p w14:paraId="2024F0C6" w14:textId="77777777" w:rsidR="00B80D24" w:rsidRPr="00D01F88" w:rsidRDefault="00B80D24" w:rsidP="00B80D24">
      <w:pPr>
        <w:rPr>
          <w:rFonts w:ascii="Montserrat" w:hAnsi="Montserrat"/>
        </w:rPr>
      </w:pPr>
    </w:p>
    <w:p w14:paraId="1909B343" w14:textId="77777777" w:rsidR="00B80D24" w:rsidRDefault="00B80D24" w:rsidP="00B80D24"/>
    <w:p w14:paraId="6BEE2F4D" w14:textId="77777777" w:rsidR="00AE62A6" w:rsidRDefault="00AE62A6" w:rsidP="00B80D24"/>
    <w:p w14:paraId="3D35AFDB" w14:textId="77777777" w:rsidR="00AE62A6" w:rsidRDefault="00AE62A6" w:rsidP="00B80D24"/>
    <w:p w14:paraId="64A92675" w14:textId="77777777" w:rsidR="00AE62A6" w:rsidRDefault="00AE62A6" w:rsidP="00B80D24"/>
    <w:tbl>
      <w:tblPr>
        <w:tblStyle w:val="TableGrid"/>
        <w:tblpPr w:leftFromText="180" w:rightFromText="180" w:vertAnchor="text" w:horzAnchor="margin" w:tblpY="145"/>
        <w:tblW w:w="0" w:type="auto"/>
        <w:tblLook w:val="04A0" w:firstRow="1" w:lastRow="0" w:firstColumn="1" w:lastColumn="0" w:noHBand="0" w:noVBand="1"/>
      </w:tblPr>
      <w:tblGrid>
        <w:gridCol w:w="8897"/>
      </w:tblGrid>
      <w:tr w:rsidR="001D7127" w:rsidRPr="00D01F88" w14:paraId="2906C151" w14:textId="77777777" w:rsidTr="001D7127">
        <w:trPr>
          <w:trHeight w:val="416"/>
        </w:trPr>
        <w:tc>
          <w:tcPr>
            <w:tcW w:w="8897" w:type="dxa"/>
            <w:shd w:val="clear" w:color="auto" w:fill="001E62"/>
          </w:tcPr>
          <w:p w14:paraId="18F924D5" w14:textId="77777777" w:rsidR="001D7127" w:rsidRPr="000C5C2E" w:rsidRDefault="001D7127" w:rsidP="001D7127">
            <w:pPr>
              <w:rPr>
                <w:rFonts w:ascii="Montserrat" w:hAnsi="Montserrat" w:cs="Arial"/>
                <w:b/>
                <w:sz w:val="22"/>
                <w:szCs w:val="20"/>
                <w:lang w:eastAsia="en-US"/>
              </w:rPr>
            </w:pPr>
            <w:r w:rsidRPr="000C5C2E">
              <w:rPr>
                <w:rFonts w:ascii="Montserrat" w:hAnsi="Montserrat" w:cs="Arial"/>
                <w:b/>
                <w:color w:val="FFFFFF" w:themeColor="background1"/>
                <w:sz w:val="22"/>
                <w:szCs w:val="20"/>
                <w:lang w:eastAsia="en-US"/>
              </w:rPr>
              <w:t xml:space="preserve">Knowledge/Qualifications/Skills/Experience required </w:t>
            </w:r>
          </w:p>
        </w:tc>
      </w:tr>
      <w:tr w:rsidR="001D7127" w:rsidRPr="00D01F88" w14:paraId="229615A5" w14:textId="77777777" w:rsidTr="001D7127">
        <w:trPr>
          <w:trHeight w:val="1086"/>
        </w:trPr>
        <w:tc>
          <w:tcPr>
            <w:tcW w:w="8897" w:type="dxa"/>
          </w:tcPr>
          <w:p w14:paraId="03331446" w14:textId="77777777" w:rsidR="001D7127" w:rsidRDefault="001D7127" w:rsidP="001D7127">
            <w:pPr>
              <w:pStyle w:val="ListParagraph"/>
              <w:framePr w:hSpace="0" w:wrap="auto" w:vAnchor="margin" w:hAnchor="text" w:yAlign="inline"/>
              <w:numPr>
                <w:ilvl w:val="0"/>
                <w:numId w:val="15"/>
              </w:numPr>
            </w:pPr>
            <w:r>
              <w:t>Previous experience supporting a CEO or senior organisational leader.</w:t>
            </w:r>
          </w:p>
          <w:p w14:paraId="599D7EB8" w14:textId="77777777" w:rsidR="001D7127" w:rsidRDefault="001D7127" w:rsidP="001D7127">
            <w:pPr>
              <w:pStyle w:val="ListParagraph"/>
              <w:framePr w:hSpace="0" w:wrap="auto" w:vAnchor="margin" w:hAnchor="text" w:yAlign="inline"/>
              <w:numPr>
                <w:ilvl w:val="0"/>
                <w:numId w:val="15"/>
              </w:numPr>
            </w:pPr>
            <w:r>
              <w:t>Strong planning and organisational skills with the ability to manage competing demands.</w:t>
            </w:r>
          </w:p>
          <w:p w14:paraId="0A134904" w14:textId="77777777" w:rsidR="001D7127" w:rsidRDefault="001D7127" w:rsidP="001D7127">
            <w:pPr>
              <w:pStyle w:val="ListParagraph"/>
              <w:framePr w:hSpace="0" w:wrap="auto" w:vAnchor="margin" w:hAnchor="text" w:yAlign="inline"/>
              <w:numPr>
                <w:ilvl w:val="0"/>
                <w:numId w:val="15"/>
              </w:numPr>
            </w:pPr>
            <w:r>
              <w:t>Excellent written and verbal communication skills.</w:t>
            </w:r>
          </w:p>
          <w:p w14:paraId="20E4E5B6" w14:textId="77777777" w:rsidR="001D7127" w:rsidRDefault="001D7127" w:rsidP="001D7127">
            <w:pPr>
              <w:pStyle w:val="ListParagraph"/>
              <w:framePr w:hSpace="0" w:wrap="auto" w:vAnchor="margin" w:hAnchor="text" w:yAlign="inline"/>
              <w:numPr>
                <w:ilvl w:val="0"/>
                <w:numId w:val="15"/>
              </w:numPr>
            </w:pPr>
            <w:r>
              <w:t>High level of accuracy, attention to detail and grammatical proficiency.</w:t>
            </w:r>
          </w:p>
          <w:p w14:paraId="084D46FF" w14:textId="77777777" w:rsidR="001D7127" w:rsidRDefault="001D7127" w:rsidP="001D7127">
            <w:pPr>
              <w:pStyle w:val="ListParagraph"/>
              <w:framePr w:hSpace="0" w:wrap="auto" w:vAnchor="margin" w:hAnchor="text" w:yAlign="inline"/>
              <w:numPr>
                <w:ilvl w:val="0"/>
                <w:numId w:val="15"/>
              </w:numPr>
            </w:pPr>
            <w:r>
              <w:t>Strong relationship-building and stakeholder-management skills.</w:t>
            </w:r>
          </w:p>
          <w:p w14:paraId="17A949E1" w14:textId="77777777" w:rsidR="001D7127" w:rsidRDefault="001D7127" w:rsidP="001D7127">
            <w:pPr>
              <w:pStyle w:val="ListParagraph"/>
              <w:framePr w:hSpace="0" w:wrap="auto" w:vAnchor="margin" w:hAnchor="text" w:yAlign="inline"/>
              <w:numPr>
                <w:ilvl w:val="0"/>
                <w:numId w:val="15"/>
              </w:numPr>
            </w:pPr>
            <w:r>
              <w:t>Ability to work under pressure, use good judgement and operate with minimal supervision.</w:t>
            </w:r>
          </w:p>
          <w:p w14:paraId="5483FAC7" w14:textId="77777777" w:rsidR="001D7127" w:rsidRDefault="001D7127" w:rsidP="001D7127">
            <w:pPr>
              <w:pStyle w:val="ListParagraph"/>
              <w:framePr w:hSpace="0" w:wrap="auto" w:vAnchor="margin" w:hAnchor="text" w:yAlign="inline"/>
              <w:numPr>
                <w:ilvl w:val="0"/>
                <w:numId w:val="15"/>
              </w:numPr>
            </w:pPr>
            <w:r>
              <w:t>Diplomacy, discretion and professionalism in handling sensitive information.</w:t>
            </w:r>
          </w:p>
          <w:p w14:paraId="66388D6A" w14:textId="77777777" w:rsidR="001D7127" w:rsidRPr="00F71967" w:rsidRDefault="001D7127" w:rsidP="001D7127">
            <w:pPr>
              <w:pStyle w:val="ListParagraph"/>
              <w:framePr w:hSpace="0" w:wrap="auto" w:vAnchor="margin" w:hAnchor="text" w:yAlign="inline"/>
              <w:numPr>
                <w:ilvl w:val="0"/>
                <w:numId w:val="15"/>
              </w:numPr>
            </w:pPr>
            <w:r>
              <w:t>Experience supervising or coordinating the work of others.</w:t>
            </w:r>
          </w:p>
        </w:tc>
      </w:tr>
    </w:tbl>
    <w:p w14:paraId="3F0D494B" w14:textId="77777777" w:rsidR="00AE62A6" w:rsidRDefault="00AE62A6" w:rsidP="00B80D24"/>
    <w:p w14:paraId="0BE85B81" w14:textId="77777777" w:rsidR="00AE62A6" w:rsidRDefault="00AE62A6" w:rsidP="00B80D24"/>
    <w:p w14:paraId="6F530CA1" w14:textId="77777777" w:rsidR="00AE62A6" w:rsidRDefault="00AE62A6" w:rsidP="00B80D24"/>
    <w:p w14:paraId="2674640D" w14:textId="77777777" w:rsidR="00AE62A6" w:rsidRDefault="00AE62A6" w:rsidP="00B80D24"/>
    <w:p w14:paraId="583B5CF2" w14:textId="77777777" w:rsidR="00AE62A6" w:rsidRDefault="00AE62A6" w:rsidP="00B80D24"/>
    <w:p w14:paraId="0788383E" w14:textId="77777777" w:rsidR="00AE62A6" w:rsidRDefault="00AE62A6" w:rsidP="00B80D24"/>
    <w:p w14:paraId="7704A6F3" w14:textId="77777777" w:rsidR="00AE62A6" w:rsidRDefault="00AE62A6" w:rsidP="00B80D24"/>
    <w:p w14:paraId="0920852E" w14:textId="77777777" w:rsidR="00AE62A6" w:rsidRDefault="00AE62A6" w:rsidP="00B80D24"/>
    <w:tbl>
      <w:tblPr>
        <w:tblStyle w:val="TableGrid"/>
        <w:tblpPr w:leftFromText="180" w:rightFromText="180" w:vertAnchor="text" w:horzAnchor="margin" w:tblpY="406"/>
        <w:tblW w:w="0" w:type="auto"/>
        <w:tblLook w:val="04A0" w:firstRow="1" w:lastRow="0" w:firstColumn="1" w:lastColumn="0" w:noHBand="0" w:noVBand="1"/>
      </w:tblPr>
      <w:tblGrid>
        <w:gridCol w:w="8897"/>
      </w:tblGrid>
      <w:tr w:rsidR="001D7127" w14:paraId="699F933D" w14:textId="77777777" w:rsidTr="001D7127">
        <w:trPr>
          <w:trHeight w:val="416"/>
        </w:trPr>
        <w:tc>
          <w:tcPr>
            <w:tcW w:w="8897" w:type="dxa"/>
            <w:shd w:val="clear" w:color="auto" w:fill="001E62"/>
          </w:tcPr>
          <w:p w14:paraId="2B3D4C29" w14:textId="77777777" w:rsidR="001D7127" w:rsidRPr="000C5C2E" w:rsidRDefault="001D7127" w:rsidP="001D7127">
            <w:pPr>
              <w:rPr>
                <w:rFonts w:ascii="Montserrat" w:hAnsi="Montserrat" w:cs="Arial"/>
                <w:b/>
                <w:sz w:val="22"/>
                <w:szCs w:val="20"/>
                <w:lang w:eastAsia="en-US"/>
              </w:rPr>
            </w:pPr>
            <w:r w:rsidRPr="000C5C2E">
              <w:rPr>
                <w:rFonts w:ascii="Montserrat" w:hAnsi="Montserrat" w:cs="Arial"/>
                <w:b/>
                <w:color w:val="FFFFFF" w:themeColor="background1"/>
                <w:sz w:val="22"/>
                <w:szCs w:val="20"/>
                <w:lang w:eastAsia="en-US"/>
              </w:rPr>
              <w:t xml:space="preserve">Resources including team management </w:t>
            </w:r>
          </w:p>
        </w:tc>
      </w:tr>
      <w:tr w:rsidR="001D7127" w14:paraId="2652CCFF" w14:textId="77777777" w:rsidTr="001D7127">
        <w:trPr>
          <w:trHeight w:val="910"/>
        </w:trPr>
        <w:tc>
          <w:tcPr>
            <w:tcW w:w="8897" w:type="dxa"/>
          </w:tcPr>
          <w:p w14:paraId="2424796B" w14:textId="77777777" w:rsidR="001D7127" w:rsidRPr="00CD6744" w:rsidRDefault="001D7127" w:rsidP="001D7127">
            <w:pPr>
              <w:rPr>
                <w:rFonts w:ascii="Montserrat" w:hAnsi="Montserrat" w:cs="Arial"/>
                <w:bCs/>
                <w:sz w:val="22"/>
                <w:szCs w:val="20"/>
                <w:lang w:eastAsia="en-US"/>
              </w:rPr>
            </w:pPr>
            <w:r>
              <w:rPr>
                <w:rFonts w:ascii="Montserrat" w:hAnsi="Montserrat" w:cs="Arial"/>
                <w:bCs/>
                <w:sz w:val="22"/>
                <w:szCs w:val="20"/>
                <w:lang w:eastAsia="en-US"/>
              </w:rPr>
              <w:t>1 x Executive Assistant</w:t>
            </w:r>
            <w:r w:rsidRPr="005A67A6">
              <w:rPr>
                <w:rFonts w:ascii="Montserrat" w:hAnsi="Montserrat" w:cs="Arial"/>
                <w:bCs/>
                <w:sz w:val="22"/>
                <w:szCs w:val="20"/>
                <w:lang w:eastAsia="en-US"/>
              </w:rPr>
              <w:t xml:space="preserve">, Dean’s Office (Level </w:t>
            </w:r>
            <w:r>
              <w:rPr>
                <w:rFonts w:ascii="Montserrat" w:hAnsi="Montserrat" w:cs="Arial"/>
                <w:bCs/>
                <w:sz w:val="22"/>
                <w:szCs w:val="20"/>
                <w:lang w:eastAsia="en-US"/>
              </w:rPr>
              <w:t>3</w:t>
            </w:r>
            <w:r w:rsidRPr="005A67A6">
              <w:rPr>
                <w:rFonts w:ascii="Montserrat" w:hAnsi="Montserrat" w:cs="Arial"/>
                <w:bCs/>
                <w:sz w:val="22"/>
                <w:szCs w:val="20"/>
                <w:lang w:eastAsia="en-US"/>
              </w:rPr>
              <w:t>)</w:t>
            </w:r>
          </w:p>
        </w:tc>
      </w:tr>
    </w:tbl>
    <w:p w14:paraId="436CF1BC" w14:textId="77777777" w:rsidR="00AE62A6" w:rsidRDefault="00AE62A6" w:rsidP="00B80D24"/>
    <w:p w14:paraId="3FA67C9E" w14:textId="77777777" w:rsidR="00AE62A6" w:rsidRDefault="00AE62A6" w:rsidP="00B80D24"/>
    <w:p w14:paraId="493B4D42" w14:textId="77777777" w:rsidR="00AE62A6" w:rsidRDefault="00AE62A6" w:rsidP="00B80D24"/>
    <w:p w14:paraId="0AC8D9EA" w14:textId="77777777" w:rsidR="00AE62A6" w:rsidRDefault="00AE62A6" w:rsidP="00B80D24"/>
    <w:tbl>
      <w:tblPr>
        <w:tblStyle w:val="TableGrid"/>
        <w:tblpPr w:leftFromText="180" w:rightFromText="180" w:vertAnchor="text" w:horzAnchor="margin" w:tblpY="296"/>
        <w:tblW w:w="0" w:type="auto"/>
        <w:tblLook w:val="04A0" w:firstRow="1" w:lastRow="0" w:firstColumn="1" w:lastColumn="0" w:noHBand="0" w:noVBand="1"/>
      </w:tblPr>
      <w:tblGrid>
        <w:gridCol w:w="2263"/>
        <w:gridCol w:w="3969"/>
      </w:tblGrid>
      <w:tr w:rsidR="001D7127" w14:paraId="208E4EBC" w14:textId="77777777" w:rsidTr="001D7127">
        <w:trPr>
          <w:trHeight w:val="482"/>
        </w:trPr>
        <w:tc>
          <w:tcPr>
            <w:tcW w:w="2263" w:type="dxa"/>
            <w:shd w:val="clear" w:color="auto" w:fill="001E62"/>
          </w:tcPr>
          <w:p w14:paraId="1D5C898F" w14:textId="77777777" w:rsidR="001D7127" w:rsidRPr="007F0106" w:rsidRDefault="001D7127" w:rsidP="001D7127">
            <w:pPr>
              <w:rPr>
                <w:rFonts w:ascii="Montserrat" w:hAnsi="Montserrat" w:cs="Arial"/>
                <w:bCs/>
                <w:color w:val="FFFFFF" w:themeColor="background1"/>
                <w:sz w:val="22"/>
                <w:szCs w:val="20"/>
                <w:lang w:eastAsia="en-US"/>
              </w:rPr>
            </w:pPr>
            <w:r w:rsidRPr="007F0106">
              <w:rPr>
                <w:rFonts w:ascii="Montserrat" w:hAnsi="Montserrat" w:cs="Arial"/>
                <w:bCs/>
                <w:color w:val="FFFFFF" w:themeColor="background1"/>
                <w:sz w:val="22"/>
                <w:szCs w:val="20"/>
                <w:lang w:eastAsia="en-US"/>
              </w:rPr>
              <w:t>Staff</w:t>
            </w:r>
          </w:p>
        </w:tc>
        <w:tc>
          <w:tcPr>
            <w:tcW w:w="3969" w:type="dxa"/>
          </w:tcPr>
          <w:p w14:paraId="0215FCC2" w14:textId="77777777" w:rsidR="001D7127" w:rsidRPr="007F0106" w:rsidRDefault="001D7127" w:rsidP="001D7127">
            <w:pPr>
              <w:rPr>
                <w:rFonts w:ascii="Montserrat" w:hAnsi="Montserrat" w:cs="Arial"/>
                <w:bCs/>
                <w:sz w:val="22"/>
                <w:szCs w:val="20"/>
                <w:lang w:eastAsia="en-US"/>
              </w:rPr>
            </w:pPr>
            <w:r>
              <w:rPr>
                <w:rFonts w:ascii="Montserrat" w:hAnsi="Montserrat" w:cs="Arial"/>
                <w:bCs/>
                <w:sz w:val="22"/>
                <w:szCs w:val="20"/>
                <w:lang w:eastAsia="en-US"/>
              </w:rPr>
              <w:t>1</w:t>
            </w:r>
          </w:p>
        </w:tc>
      </w:tr>
      <w:tr w:rsidR="001D7127" w14:paraId="1AB874F2" w14:textId="77777777" w:rsidTr="001D7127">
        <w:trPr>
          <w:trHeight w:val="70"/>
        </w:trPr>
        <w:tc>
          <w:tcPr>
            <w:tcW w:w="2263" w:type="dxa"/>
            <w:shd w:val="clear" w:color="auto" w:fill="001E62"/>
          </w:tcPr>
          <w:p w14:paraId="0E6F34E1" w14:textId="77777777" w:rsidR="001D7127" w:rsidRPr="007F0106" w:rsidRDefault="001D7127" w:rsidP="001D7127">
            <w:pPr>
              <w:rPr>
                <w:rFonts w:ascii="Montserrat" w:hAnsi="Montserrat" w:cs="Arial"/>
                <w:bCs/>
                <w:color w:val="FFFFFF" w:themeColor="background1"/>
                <w:sz w:val="22"/>
                <w:szCs w:val="20"/>
                <w:lang w:eastAsia="en-US"/>
              </w:rPr>
            </w:pPr>
            <w:r w:rsidRPr="007F0106">
              <w:rPr>
                <w:rFonts w:ascii="Montserrat" w:hAnsi="Montserrat" w:cs="Arial"/>
                <w:bCs/>
                <w:color w:val="FFFFFF" w:themeColor="background1"/>
                <w:sz w:val="22"/>
                <w:szCs w:val="20"/>
                <w:lang w:eastAsia="en-US"/>
              </w:rPr>
              <w:t>Budgets</w:t>
            </w:r>
          </w:p>
        </w:tc>
        <w:tc>
          <w:tcPr>
            <w:tcW w:w="3969" w:type="dxa"/>
          </w:tcPr>
          <w:p w14:paraId="5B4C5728" w14:textId="77777777" w:rsidR="001D7127" w:rsidRPr="007F0106" w:rsidRDefault="001D7127" w:rsidP="001D7127">
            <w:pPr>
              <w:rPr>
                <w:rFonts w:ascii="Montserrat" w:hAnsi="Montserrat" w:cs="Arial"/>
                <w:bCs/>
                <w:sz w:val="22"/>
                <w:szCs w:val="20"/>
                <w:lang w:eastAsia="en-US"/>
              </w:rPr>
            </w:pPr>
            <w:r w:rsidRPr="007F0106">
              <w:rPr>
                <w:rFonts w:ascii="Montserrat" w:hAnsi="Montserrat" w:cs="Arial"/>
                <w:bCs/>
                <w:sz w:val="22"/>
                <w:szCs w:val="20"/>
                <w:lang w:eastAsia="en-US"/>
              </w:rPr>
              <w:t>0</w:t>
            </w:r>
          </w:p>
        </w:tc>
      </w:tr>
      <w:tr w:rsidR="001D7127" w14:paraId="467948B7" w14:textId="77777777" w:rsidTr="001D7127">
        <w:trPr>
          <w:trHeight w:val="482"/>
        </w:trPr>
        <w:tc>
          <w:tcPr>
            <w:tcW w:w="2263" w:type="dxa"/>
            <w:shd w:val="clear" w:color="auto" w:fill="001E62"/>
          </w:tcPr>
          <w:p w14:paraId="316B3278" w14:textId="77777777" w:rsidR="001D7127" w:rsidRPr="007F0106" w:rsidRDefault="001D7127" w:rsidP="001D7127">
            <w:pPr>
              <w:rPr>
                <w:rFonts w:ascii="Montserrat" w:hAnsi="Montserrat" w:cs="Arial"/>
                <w:bCs/>
                <w:color w:val="FFFFFF" w:themeColor="background1"/>
                <w:sz w:val="22"/>
                <w:szCs w:val="20"/>
                <w:lang w:eastAsia="en-US"/>
              </w:rPr>
            </w:pPr>
            <w:r w:rsidRPr="007F0106">
              <w:rPr>
                <w:rFonts w:ascii="Montserrat" w:hAnsi="Montserrat" w:cs="Arial"/>
                <w:bCs/>
                <w:color w:val="FFFFFF" w:themeColor="background1"/>
                <w:sz w:val="22"/>
                <w:szCs w:val="20"/>
                <w:lang w:eastAsia="en-US"/>
              </w:rPr>
              <w:t>Date Updated</w:t>
            </w:r>
          </w:p>
        </w:tc>
        <w:tc>
          <w:tcPr>
            <w:tcW w:w="3969" w:type="dxa"/>
          </w:tcPr>
          <w:p w14:paraId="787BF52A" w14:textId="77777777" w:rsidR="001D7127" w:rsidRPr="007F0106" w:rsidRDefault="001D7127" w:rsidP="001D7127">
            <w:pPr>
              <w:rPr>
                <w:rFonts w:ascii="Montserrat" w:hAnsi="Montserrat" w:cs="Arial"/>
                <w:bCs/>
                <w:sz w:val="22"/>
                <w:szCs w:val="20"/>
                <w:lang w:eastAsia="en-US"/>
              </w:rPr>
            </w:pPr>
            <w:r>
              <w:rPr>
                <w:rFonts w:ascii="Montserrat" w:hAnsi="Montserrat" w:cs="Arial"/>
                <w:bCs/>
                <w:sz w:val="22"/>
                <w:szCs w:val="20"/>
                <w:lang w:eastAsia="en-US"/>
              </w:rPr>
              <w:t>03 December 2025</w:t>
            </w:r>
          </w:p>
        </w:tc>
      </w:tr>
    </w:tbl>
    <w:p w14:paraId="3A87468E" w14:textId="77777777" w:rsidR="00AE62A6" w:rsidRDefault="00AE62A6" w:rsidP="00B80D24"/>
    <w:p w14:paraId="15C5A955" w14:textId="77777777" w:rsidR="00AE62A6" w:rsidRDefault="00AE62A6" w:rsidP="00B80D24"/>
    <w:p w14:paraId="56761B29" w14:textId="77777777" w:rsidR="00AE62A6" w:rsidRDefault="00AE62A6" w:rsidP="00B80D24"/>
    <w:p w14:paraId="7F4D55DC" w14:textId="77777777" w:rsidR="00AE62A6" w:rsidRDefault="00AE62A6" w:rsidP="00B80D24"/>
    <w:p w14:paraId="411C5441" w14:textId="77777777" w:rsidR="00AE62A6" w:rsidRDefault="00AE62A6" w:rsidP="00B80D24"/>
    <w:p w14:paraId="03CDCDFF" w14:textId="77777777" w:rsidR="00AE62A6" w:rsidRDefault="00AE62A6" w:rsidP="00B80D24"/>
    <w:p w14:paraId="4D443716" w14:textId="77777777" w:rsidR="00DE3DB1" w:rsidRDefault="00DE3DB1" w:rsidP="00B80D24"/>
    <w:p w14:paraId="20EBDC93" w14:textId="77777777" w:rsidR="003A1892" w:rsidRDefault="003A1892" w:rsidP="00B80D24"/>
    <w:p w14:paraId="3EA78487" w14:textId="77777777" w:rsidR="003A1892" w:rsidRDefault="003A1892" w:rsidP="00B80D24"/>
    <w:p w14:paraId="3AE60399" w14:textId="77777777" w:rsidR="003A1892" w:rsidRDefault="003A1892" w:rsidP="00B80D24"/>
    <w:p w14:paraId="4D021A3D" w14:textId="77777777" w:rsidR="00DE3DB1" w:rsidRDefault="00DE3DB1" w:rsidP="00B80D24"/>
    <w:p w14:paraId="64B5686E" w14:textId="77777777" w:rsidR="00DE3DB1" w:rsidRDefault="00DE3DB1" w:rsidP="00B80D24"/>
    <w:p w14:paraId="1E742EBC" w14:textId="77777777" w:rsidR="00DE3DB1" w:rsidRDefault="00DE3DB1" w:rsidP="00B80D24"/>
    <w:p w14:paraId="7D33242B" w14:textId="77777777" w:rsidR="00DE3DB1" w:rsidRDefault="00DE3DB1" w:rsidP="00B80D24"/>
    <w:p w14:paraId="504F870F" w14:textId="77777777" w:rsidR="00DE3DB1" w:rsidRDefault="00DE3DB1" w:rsidP="00B80D24"/>
    <w:p w14:paraId="15FD1BE6" w14:textId="77777777" w:rsidR="00DE3DB1" w:rsidRDefault="00DE3DB1" w:rsidP="00B80D24"/>
    <w:p w14:paraId="257A7BC9" w14:textId="77777777" w:rsidR="00DE3DB1" w:rsidRDefault="00DE3DB1" w:rsidP="00B80D24"/>
    <w:p w14:paraId="5C1799CF" w14:textId="77777777" w:rsidR="00DE3DB1" w:rsidRPr="00B80D24" w:rsidRDefault="00DE3DB1" w:rsidP="00B80D24"/>
    <w:sectPr w:rsidR="00DE3DB1"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8CEB" w14:textId="77777777" w:rsidR="00900D65" w:rsidRDefault="00900D65" w:rsidP="006E667B">
      <w:r>
        <w:separator/>
      </w:r>
    </w:p>
    <w:p w14:paraId="1DFAC98C" w14:textId="77777777" w:rsidR="00900D65" w:rsidRDefault="00900D65" w:rsidP="006E667B"/>
    <w:p w14:paraId="3912BFD9" w14:textId="77777777" w:rsidR="00900D65" w:rsidRDefault="00900D65" w:rsidP="006E667B"/>
  </w:endnote>
  <w:endnote w:type="continuationSeparator" w:id="0">
    <w:p w14:paraId="5F02ED23" w14:textId="77777777" w:rsidR="00900D65" w:rsidRDefault="00900D65" w:rsidP="006E667B">
      <w:r>
        <w:continuationSeparator/>
      </w:r>
    </w:p>
    <w:p w14:paraId="0E503E25" w14:textId="77777777" w:rsidR="00900D65" w:rsidRDefault="00900D65" w:rsidP="006E667B"/>
    <w:p w14:paraId="376CD088" w14:textId="77777777" w:rsidR="00900D65" w:rsidRDefault="00900D65"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144B" w14:textId="77777777" w:rsidR="00552434" w:rsidRDefault="00D53881" w:rsidP="006E667B">
    <w:pPr>
      <w:pStyle w:val="Footer"/>
    </w:pPr>
    <w:r>
      <w:fldChar w:fldCharType="begin"/>
    </w:r>
    <w:r>
      <w:instrText xml:space="preserve"> PAGE   \* MERGEFORMAT </w:instrText>
    </w:r>
    <w:r>
      <w:fldChar w:fldCharType="separate"/>
    </w:r>
    <w:r w:rsidR="0000778D">
      <w:rPr>
        <w:noProof/>
      </w:rPr>
      <w:t>4</w:t>
    </w:r>
    <w:r>
      <w:rPr>
        <w:noProof/>
      </w:rPr>
      <w:fldChar w:fldCharType="end"/>
    </w:r>
  </w:p>
  <w:p w14:paraId="15205A57"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5E1C" w14:textId="77777777" w:rsidR="00900D65" w:rsidRDefault="00900D65" w:rsidP="006E667B">
      <w:r>
        <w:separator/>
      </w:r>
    </w:p>
    <w:p w14:paraId="5A6A486A" w14:textId="77777777" w:rsidR="00900D65" w:rsidRDefault="00900D65" w:rsidP="006E667B"/>
    <w:p w14:paraId="3A68E83E" w14:textId="77777777" w:rsidR="00900D65" w:rsidRDefault="00900D65" w:rsidP="006E667B"/>
  </w:footnote>
  <w:footnote w:type="continuationSeparator" w:id="0">
    <w:p w14:paraId="247A0E12" w14:textId="77777777" w:rsidR="00900D65" w:rsidRDefault="00900D65" w:rsidP="006E667B">
      <w:r>
        <w:continuationSeparator/>
      </w:r>
    </w:p>
    <w:p w14:paraId="797A83E1" w14:textId="77777777" w:rsidR="00900D65" w:rsidRDefault="00900D65" w:rsidP="006E667B"/>
    <w:p w14:paraId="6C22498B" w14:textId="77777777" w:rsidR="00900D65" w:rsidRDefault="00900D65"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2C3D"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35CFEB2B" wp14:editId="047D9170">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011F1102" w14:textId="77777777" w:rsidR="00A26F3D" w:rsidRDefault="00A26F3D">
    <w:pPr>
      <w:pStyle w:val="Header"/>
    </w:pPr>
  </w:p>
  <w:p w14:paraId="1FDC1BF9"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D2663C"/>
    <w:multiLevelType w:val="hybridMultilevel"/>
    <w:tmpl w:val="B7C4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53578"/>
    <w:multiLevelType w:val="hybridMultilevel"/>
    <w:tmpl w:val="E612F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E539F4"/>
    <w:multiLevelType w:val="hybridMultilevel"/>
    <w:tmpl w:val="C0FCF71A"/>
    <w:lvl w:ilvl="0" w:tplc="224C48E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416258"/>
    <w:multiLevelType w:val="hybridMultilevel"/>
    <w:tmpl w:val="0F988E68"/>
    <w:lvl w:ilvl="0" w:tplc="CD92F098">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9" w15:restartNumberingAfterBreak="0">
    <w:nsid w:val="4BB94419"/>
    <w:multiLevelType w:val="hybridMultilevel"/>
    <w:tmpl w:val="7C0EB5E8"/>
    <w:lvl w:ilvl="0" w:tplc="03AE71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1C13E4"/>
    <w:multiLevelType w:val="hybridMultilevel"/>
    <w:tmpl w:val="E8689CCA"/>
    <w:lvl w:ilvl="0" w:tplc="8E1C48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531BD3"/>
    <w:multiLevelType w:val="hybridMultilevel"/>
    <w:tmpl w:val="B6DA6086"/>
    <w:lvl w:ilvl="0" w:tplc="784EB6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D821F7"/>
    <w:multiLevelType w:val="multilevel"/>
    <w:tmpl w:val="90CA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18903">
    <w:abstractNumId w:val="18"/>
  </w:num>
  <w:num w:numId="2" w16cid:durableId="720404050">
    <w:abstractNumId w:val="0"/>
  </w:num>
  <w:num w:numId="3" w16cid:durableId="1373773461">
    <w:abstractNumId w:val="1"/>
  </w:num>
  <w:num w:numId="4" w16cid:durableId="1243564143">
    <w:abstractNumId w:val="2"/>
  </w:num>
  <w:num w:numId="5" w16cid:durableId="1250038590">
    <w:abstractNumId w:val="19"/>
  </w:num>
  <w:num w:numId="6" w16cid:durableId="191189946">
    <w:abstractNumId w:val="24"/>
  </w:num>
  <w:num w:numId="7" w16cid:durableId="496843845">
    <w:abstractNumId w:val="14"/>
  </w:num>
  <w:num w:numId="8" w16cid:durableId="1995253585">
    <w:abstractNumId w:val="7"/>
  </w:num>
  <w:num w:numId="9" w16cid:durableId="220993088">
    <w:abstractNumId w:val="6"/>
  </w:num>
  <w:num w:numId="10" w16cid:durableId="2122063025">
    <w:abstractNumId w:val="27"/>
  </w:num>
  <w:num w:numId="11" w16cid:durableId="1982542926">
    <w:abstractNumId w:val="10"/>
  </w:num>
  <w:num w:numId="12" w16cid:durableId="462426916">
    <w:abstractNumId w:val="3"/>
  </w:num>
  <w:num w:numId="13" w16cid:durableId="582688821">
    <w:abstractNumId w:val="4"/>
  </w:num>
  <w:num w:numId="14" w16cid:durableId="294023929">
    <w:abstractNumId w:val="28"/>
  </w:num>
  <w:num w:numId="15" w16cid:durableId="1446801636">
    <w:abstractNumId w:val="16"/>
  </w:num>
  <w:num w:numId="16" w16cid:durableId="902178332">
    <w:abstractNumId w:val="8"/>
  </w:num>
  <w:num w:numId="17" w16cid:durableId="1604609482">
    <w:abstractNumId w:val="26"/>
  </w:num>
  <w:num w:numId="18" w16cid:durableId="1562447180">
    <w:abstractNumId w:val="17"/>
  </w:num>
  <w:num w:numId="19" w16cid:durableId="2041394950">
    <w:abstractNumId w:val="11"/>
  </w:num>
  <w:num w:numId="20" w16cid:durableId="1139423146">
    <w:abstractNumId w:val="21"/>
  </w:num>
  <w:num w:numId="21" w16cid:durableId="145976579">
    <w:abstractNumId w:val="9"/>
  </w:num>
  <w:num w:numId="22" w16cid:durableId="1674918212">
    <w:abstractNumId w:val="15"/>
  </w:num>
  <w:num w:numId="23" w16cid:durableId="53168348">
    <w:abstractNumId w:val="20"/>
  </w:num>
  <w:num w:numId="24" w16cid:durableId="1323502971">
    <w:abstractNumId w:val="25"/>
  </w:num>
  <w:num w:numId="25" w16cid:durableId="791827621">
    <w:abstractNumId w:val="5"/>
  </w:num>
  <w:num w:numId="26" w16cid:durableId="82918657">
    <w:abstractNumId w:val="13"/>
  </w:num>
  <w:num w:numId="27" w16cid:durableId="680816215">
    <w:abstractNumId w:val="12"/>
  </w:num>
  <w:num w:numId="28" w16cid:durableId="730273281">
    <w:abstractNumId w:val="22"/>
  </w:num>
  <w:num w:numId="29" w16cid:durableId="177054327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778D"/>
    <w:rsid w:val="000321BD"/>
    <w:rsid w:val="00034275"/>
    <w:rsid w:val="00036C4E"/>
    <w:rsid w:val="00044EC7"/>
    <w:rsid w:val="00064542"/>
    <w:rsid w:val="00065AD3"/>
    <w:rsid w:val="00086692"/>
    <w:rsid w:val="00087E33"/>
    <w:rsid w:val="000A4D1E"/>
    <w:rsid w:val="000A791B"/>
    <w:rsid w:val="000B0C7F"/>
    <w:rsid w:val="000B4D06"/>
    <w:rsid w:val="000B7D2D"/>
    <w:rsid w:val="000C5C2E"/>
    <w:rsid w:val="000D7B2D"/>
    <w:rsid w:val="000E37C2"/>
    <w:rsid w:val="0011063C"/>
    <w:rsid w:val="00126D78"/>
    <w:rsid w:val="001309D0"/>
    <w:rsid w:val="00132B02"/>
    <w:rsid w:val="00157DA6"/>
    <w:rsid w:val="00176E20"/>
    <w:rsid w:val="00186CAB"/>
    <w:rsid w:val="00192D20"/>
    <w:rsid w:val="00192DA5"/>
    <w:rsid w:val="001A26D5"/>
    <w:rsid w:val="001C194F"/>
    <w:rsid w:val="001D7127"/>
    <w:rsid w:val="001E63F4"/>
    <w:rsid w:val="001F2FB0"/>
    <w:rsid w:val="00202BC6"/>
    <w:rsid w:val="0023349D"/>
    <w:rsid w:val="00293801"/>
    <w:rsid w:val="002957D9"/>
    <w:rsid w:val="002B471E"/>
    <w:rsid w:val="002F1D98"/>
    <w:rsid w:val="002F2A4A"/>
    <w:rsid w:val="002F603C"/>
    <w:rsid w:val="002F6705"/>
    <w:rsid w:val="003029B7"/>
    <w:rsid w:val="003069F7"/>
    <w:rsid w:val="00306DEE"/>
    <w:rsid w:val="003138C3"/>
    <w:rsid w:val="00317C16"/>
    <w:rsid w:val="003653E7"/>
    <w:rsid w:val="0036781E"/>
    <w:rsid w:val="00375309"/>
    <w:rsid w:val="00391617"/>
    <w:rsid w:val="003965CA"/>
    <w:rsid w:val="0039778B"/>
    <w:rsid w:val="003A0162"/>
    <w:rsid w:val="003A1892"/>
    <w:rsid w:val="003C577E"/>
    <w:rsid w:val="003C5E83"/>
    <w:rsid w:val="003C794D"/>
    <w:rsid w:val="004003E2"/>
    <w:rsid w:val="0042250A"/>
    <w:rsid w:val="00423B18"/>
    <w:rsid w:val="0042642B"/>
    <w:rsid w:val="00436862"/>
    <w:rsid w:val="0044660D"/>
    <w:rsid w:val="004502CB"/>
    <w:rsid w:val="00451404"/>
    <w:rsid w:val="0047747E"/>
    <w:rsid w:val="00484C5E"/>
    <w:rsid w:val="004B4B46"/>
    <w:rsid w:val="004C3882"/>
    <w:rsid w:val="004E6371"/>
    <w:rsid w:val="004F00E9"/>
    <w:rsid w:val="004F730F"/>
    <w:rsid w:val="005014E4"/>
    <w:rsid w:val="00511144"/>
    <w:rsid w:val="00521BEE"/>
    <w:rsid w:val="00525269"/>
    <w:rsid w:val="00530D83"/>
    <w:rsid w:val="00532E51"/>
    <w:rsid w:val="00540AB3"/>
    <w:rsid w:val="00546A3D"/>
    <w:rsid w:val="00547738"/>
    <w:rsid w:val="00552434"/>
    <w:rsid w:val="00560463"/>
    <w:rsid w:val="00575995"/>
    <w:rsid w:val="005A3827"/>
    <w:rsid w:val="005A67A6"/>
    <w:rsid w:val="005B3340"/>
    <w:rsid w:val="005B576E"/>
    <w:rsid w:val="005E0038"/>
    <w:rsid w:val="005E2514"/>
    <w:rsid w:val="005F5ACB"/>
    <w:rsid w:val="00601234"/>
    <w:rsid w:val="00607806"/>
    <w:rsid w:val="00643AD8"/>
    <w:rsid w:val="00646C4E"/>
    <w:rsid w:val="00670EE5"/>
    <w:rsid w:val="006716D5"/>
    <w:rsid w:val="0067240E"/>
    <w:rsid w:val="006B2235"/>
    <w:rsid w:val="006D6722"/>
    <w:rsid w:val="006E667B"/>
    <w:rsid w:val="006F20E8"/>
    <w:rsid w:val="00704BF9"/>
    <w:rsid w:val="007068AE"/>
    <w:rsid w:val="007206C2"/>
    <w:rsid w:val="00722A08"/>
    <w:rsid w:val="0072596A"/>
    <w:rsid w:val="00732970"/>
    <w:rsid w:val="0073305F"/>
    <w:rsid w:val="00740553"/>
    <w:rsid w:val="007539F7"/>
    <w:rsid w:val="007902D4"/>
    <w:rsid w:val="007B4481"/>
    <w:rsid w:val="007C0739"/>
    <w:rsid w:val="007C1A4E"/>
    <w:rsid w:val="007E7814"/>
    <w:rsid w:val="007F0106"/>
    <w:rsid w:val="007F0246"/>
    <w:rsid w:val="007F03E6"/>
    <w:rsid w:val="008232E8"/>
    <w:rsid w:val="008457B9"/>
    <w:rsid w:val="00846B46"/>
    <w:rsid w:val="00865120"/>
    <w:rsid w:val="00870EE3"/>
    <w:rsid w:val="008A0D70"/>
    <w:rsid w:val="008A3191"/>
    <w:rsid w:val="008D191F"/>
    <w:rsid w:val="008F205D"/>
    <w:rsid w:val="008F769B"/>
    <w:rsid w:val="008F7718"/>
    <w:rsid w:val="008F7D5D"/>
    <w:rsid w:val="00900D65"/>
    <w:rsid w:val="00904188"/>
    <w:rsid w:val="00905369"/>
    <w:rsid w:val="0092622E"/>
    <w:rsid w:val="0094275B"/>
    <w:rsid w:val="009428DD"/>
    <w:rsid w:val="00946873"/>
    <w:rsid w:val="0094719C"/>
    <w:rsid w:val="0094749E"/>
    <w:rsid w:val="0095606E"/>
    <w:rsid w:val="009714F5"/>
    <w:rsid w:val="00973853"/>
    <w:rsid w:val="009772FF"/>
    <w:rsid w:val="009A6D19"/>
    <w:rsid w:val="009E1BC8"/>
    <w:rsid w:val="009F1C08"/>
    <w:rsid w:val="009F5B72"/>
    <w:rsid w:val="00A26F3D"/>
    <w:rsid w:val="00A520C0"/>
    <w:rsid w:val="00A60D20"/>
    <w:rsid w:val="00A65269"/>
    <w:rsid w:val="00A87421"/>
    <w:rsid w:val="00A90725"/>
    <w:rsid w:val="00AB396D"/>
    <w:rsid w:val="00AC3477"/>
    <w:rsid w:val="00AC4AF6"/>
    <w:rsid w:val="00AE62A6"/>
    <w:rsid w:val="00B15425"/>
    <w:rsid w:val="00B30A02"/>
    <w:rsid w:val="00B72D81"/>
    <w:rsid w:val="00B80D24"/>
    <w:rsid w:val="00B81B96"/>
    <w:rsid w:val="00BC4BDF"/>
    <w:rsid w:val="00BC7AD4"/>
    <w:rsid w:val="00BD3A4B"/>
    <w:rsid w:val="00BF0194"/>
    <w:rsid w:val="00C22735"/>
    <w:rsid w:val="00C56F98"/>
    <w:rsid w:val="00C65FB2"/>
    <w:rsid w:val="00C75AB9"/>
    <w:rsid w:val="00C841B5"/>
    <w:rsid w:val="00C91CE4"/>
    <w:rsid w:val="00CA76A5"/>
    <w:rsid w:val="00CB2FEB"/>
    <w:rsid w:val="00CB685C"/>
    <w:rsid w:val="00CD15A8"/>
    <w:rsid w:val="00CD6744"/>
    <w:rsid w:val="00CE0A08"/>
    <w:rsid w:val="00CF7CF5"/>
    <w:rsid w:val="00D01F88"/>
    <w:rsid w:val="00D1609E"/>
    <w:rsid w:val="00D17339"/>
    <w:rsid w:val="00D2280D"/>
    <w:rsid w:val="00D33673"/>
    <w:rsid w:val="00D42AAA"/>
    <w:rsid w:val="00D53881"/>
    <w:rsid w:val="00D6389E"/>
    <w:rsid w:val="00D67411"/>
    <w:rsid w:val="00D7255D"/>
    <w:rsid w:val="00D83DE5"/>
    <w:rsid w:val="00D848A1"/>
    <w:rsid w:val="00D85467"/>
    <w:rsid w:val="00D925F7"/>
    <w:rsid w:val="00DA21F2"/>
    <w:rsid w:val="00DA2C11"/>
    <w:rsid w:val="00DB1117"/>
    <w:rsid w:val="00DC36F9"/>
    <w:rsid w:val="00DE0AFB"/>
    <w:rsid w:val="00DE3DB1"/>
    <w:rsid w:val="00DE3F11"/>
    <w:rsid w:val="00E24033"/>
    <w:rsid w:val="00E37CA0"/>
    <w:rsid w:val="00E40805"/>
    <w:rsid w:val="00E45730"/>
    <w:rsid w:val="00E61105"/>
    <w:rsid w:val="00E62135"/>
    <w:rsid w:val="00E64FFA"/>
    <w:rsid w:val="00EB135C"/>
    <w:rsid w:val="00EB53E9"/>
    <w:rsid w:val="00F27DE4"/>
    <w:rsid w:val="00F46781"/>
    <w:rsid w:val="00F543DB"/>
    <w:rsid w:val="00F662B2"/>
    <w:rsid w:val="00F87250"/>
    <w:rsid w:val="00F935DB"/>
    <w:rsid w:val="00FB0505"/>
    <w:rsid w:val="00FC36DC"/>
    <w:rsid w:val="00FC617F"/>
    <w:rsid w:val="00FD2C00"/>
    <w:rsid w:val="00FF482A"/>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5A0B"/>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1"/>
    <w:unhideWhenUsed/>
    <w:qFormat/>
    <w:rsid w:val="003A1892"/>
    <w:pPr>
      <w:framePr w:hSpace="180" w:wrap="around" w:vAnchor="text" w:hAnchor="margin" w:y="18"/>
      <w:numPr>
        <w:numId w:val="22"/>
      </w:numPr>
      <w:spacing w:after="200" w:line="276" w:lineRule="auto"/>
      <w:contextualSpacing/>
    </w:pPr>
    <w:rPr>
      <w:rFonts w:ascii="Montserrat" w:hAnsi="Montserrat"/>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BalloonText">
    <w:name w:val="Balloon Text"/>
    <w:basedOn w:val="Normal"/>
    <w:link w:val="BalloonTextChar"/>
    <w:uiPriority w:val="99"/>
    <w:semiHidden/>
    <w:unhideWhenUsed/>
    <w:rsid w:val="00FF4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82A"/>
    <w:rPr>
      <w:rFonts w:ascii="Segoe UI" w:hAnsi="Segoe UI" w:cs="Segoe UI"/>
      <w:color w:val="001E62"/>
      <w:sz w:val="18"/>
      <w:szCs w:val="18"/>
    </w:rPr>
  </w:style>
  <w:style w:type="paragraph" w:styleId="Revision">
    <w:name w:val="Revision"/>
    <w:hidden/>
    <w:uiPriority w:val="99"/>
    <w:semiHidden/>
    <w:rsid w:val="00CB2FEB"/>
    <w:pPr>
      <w:spacing w:after="0" w:line="240" w:lineRule="auto"/>
      <w:ind w:left="0"/>
    </w:pPr>
    <w:rPr>
      <w:rFonts w:ascii="Arial" w:hAnsi="Arial"/>
      <w:color w:val="001E62"/>
      <w:sz w:val="20"/>
    </w:rPr>
  </w:style>
  <w:style w:type="paragraph" w:customStyle="1" w:styleId="p1">
    <w:name w:val="p1"/>
    <w:basedOn w:val="Normal"/>
    <w:rsid w:val="000B0C7F"/>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7509471AFE342B7018CB7369D5174" ma:contentTypeVersion="20" ma:contentTypeDescription="Create a new document." ma:contentTypeScope="" ma:versionID="d614b127900d3cf03a2ac29de4b9e694">
  <xsd:schema xmlns:xsd="http://www.w3.org/2001/XMLSchema" xmlns:xs="http://www.w3.org/2001/XMLSchema" xmlns:p="http://schemas.microsoft.com/office/2006/metadata/properties" xmlns:ns1="http://schemas.microsoft.com/sharepoint/v3" xmlns:ns2="de2d54ee-a349-4f5f-aa6a-783c813a696d" xmlns:ns3="c8db54a5-c027-4fb4-af7b-bd6535e5b125" targetNamespace="http://schemas.microsoft.com/office/2006/metadata/properties" ma:root="true" ma:fieldsID="f4639e1343ada0823b3832fc391bba49" ns1:_="" ns2:_="" ns3:_="">
    <xsd:import namespace="http://schemas.microsoft.com/sharepoint/v3"/>
    <xsd:import namespace="de2d54ee-a349-4f5f-aa6a-783c813a696d"/>
    <xsd:import namespace="c8db54a5-c027-4fb4-af7b-bd6535e5b1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d54ee-a349-4f5f-aa6a-783c813a6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b54a5-c027-4fb4-af7b-bd6535e5b1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730dea1-c98a-4a8a-af78-d717b543d774}" ma:internalName="TaxCatchAll" ma:showField="CatchAllData" ma:web="c8db54a5-c027-4fb4-af7b-bd6535e5b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8db54a5-c027-4fb4-af7b-bd6535e5b125" xsi:nil="true"/>
    <_Flow_SignoffStatus xmlns="de2d54ee-a349-4f5f-aa6a-783c813a696d" xsi:nil="true"/>
    <lcf76f155ced4ddcb4097134ff3c332f xmlns="de2d54ee-a349-4f5f-aa6a-783c813a69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B9EF32-A1FD-428B-95E7-EE7CEBF3D73E}">
  <ds:schemaRefs>
    <ds:schemaRef ds:uri="http://schemas.microsoft.com/sharepoint/v3/contenttype/forms"/>
  </ds:schemaRefs>
</ds:datastoreItem>
</file>

<file path=customXml/itemProps2.xml><?xml version="1.0" encoding="utf-8"?>
<ds:datastoreItem xmlns:ds="http://schemas.openxmlformats.org/officeDocument/2006/customXml" ds:itemID="{55DB648D-5E61-470E-A871-B946D5DF8EA0}"/>
</file>

<file path=customXml/itemProps3.xml><?xml version="1.0" encoding="utf-8"?>
<ds:datastoreItem xmlns:ds="http://schemas.openxmlformats.org/officeDocument/2006/customXml" ds:itemID="{B5C2FD4B-D80B-406B-AB0D-255BBCF04AC0}">
  <ds:schemaRefs>
    <ds:schemaRef ds:uri="http://schemas.openxmlformats.org/officeDocument/2006/bibliography"/>
  </ds:schemaRefs>
</ds:datastoreItem>
</file>

<file path=customXml/itemProps4.xml><?xml version="1.0" encoding="utf-8"?>
<ds:datastoreItem xmlns:ds="http://schemas.openxmlformats.org/officeDocument/2006/customXml" ds:itemID="{AE8BF872-9975-43DC-B495-3B4F250D2910}">
  <ds:schemaRefs>
    <ds:schemaRef ds:uri="http://purl.org/dc/dcmitype/"/>
    <ds:schemaRef ds:uri="http://schemas.microsoft.com/sharepoint/v3"/>
    <ds:schemaRef ds:uri="http://purl.org/dc/terms/"/>
    <ds:schemaRef ds:uri="http://purl.org/dc/elements/1.1/"/>
    <ds:schemaRef ds:uri="98e16e15-731a-445b-b54f-a636b4bbce0f"/>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45f7c1df-0cd1-4cc1-9696-98a28e0f67a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Lauren Lamb</cp:lastModifiedBy>
  <cp:revision>2</cp:revision>
  <dcterms:created xsi:type="dcterms:W3CDTF">2025-12-15T14:20:00Z</dcterms:created>
  <dcterms:modified xsi:type="dcterms:W3CDTF">2025-12-15T14:20:00Z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0x0101002797509471AFE342B7018CB7369D5174</vt:lpwstr>
  </property>
</Properties>
</file>