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925EDA" w14:paraId="631D08C4" w14:textId="77777777" w:rsidTr="004502CB">
        <w:tc>
          <w:tcPr>
            <w:tcW w:w="1668" w:type="dxa"/>
            <w:shd w:val="clear" w:color="auto" w:fill="001E62"/>
          </w:tcPr>
          <w:p w14:paraId="3C58B454" w14:textId="77777777" w:rsidR="004502CB" w:rsidRPr="001D2056" w:rsidRDefault="004502CB" w:rsidP="009F0B63">
            <w:pPr>
              <w:spacing w:after="200" w:line="276" w:lineRule="auto"/>
              <w:rPr>
                <w:rFonts w:asciiTheme="minorHAnsi" w:hAnsiTheme="minorHAnsi" w:cstheme="minorHAnsi"/>
                <w:b/>
                <w:color w:val="FFFFFF" w:themeColor="background1"/>
                <w:sz w:val="22"/>
                <w:lang w:eastAsia="en-US"/>
              </w:rPr>
            </w:pPr>
            <w:r w:rsidRPr="001D2056">
              <w:rPr>
                <w:rFonts w:asciiTheme="minorHAnsi" w:hAnsiTheme="minorHAnsi" w:cstheme="minorHAnsi"/>
                <w:b/>
                <w:color w:val="FFFFFF" w:themeColor="background1"/>
                <w:sz w:val="22"/>
                <w:lang w:eastAsia="en-US"/>
              </w:rPr>
              <w:t>Job Title</w:t>
            </w:r>
          </w:p>
        </w:tc>
        <w:tc>
          <w:tcPr>
            <w:tcW w:w="4252" w:type="dxa"/>
            <w:gridSpan w:val="3"/>
          </w:tcPr>
          <w:p w14:paraId="320ACB11" w14:textId="06DB441A" w:rsidR="004502CB" w:rsidRPr="001D2056" w:rsidRDefault="00AA589D" w:rsidP="009F0B63">
            <w:pPr>
              <w:spacing w:after="200" w:line="276" w:lineRule="auto"/>
              <w:rPr>
                <w:rFonts w:asciiTheme="minorHAnsi" w:hAnsiTheme="minorHAnsi" w:cstheme="minorHAnsi"/>
                <w:b/>
                <w:sz w:val="22"/>
                <w:lang w:eastAsia="en-US"/>
              </w:rPr>
            </w:pPr>
            <w:r w:rsidRPr="001D2056">
              <w:rPr>
                <w:rFonts w:asciiTheme="minorHAnsi" w:hAnsiTheme="minorHAnsi" w:cstheme="minorHAnsi"/>
                <w:b/>
                <w:sz w:val="22"/>
                <w:lang w:eastAsia="en-US"/>
              </w:rPr>
              <w:t>Alumni Relations Co-Ordinator</w:t>
            </w:r>
          </w:p>
        </w:tc>
      </w:tr>
      <w:tr w:rsidR="004502CB" w:rsidRPr="00925EDA" w14:paraId="6193F83C" w14:textId="77777777" w:rsidTr="004502CB">
        <w:tc>
          <w:tcPr>
            <w:tcW w:w="1668" w:type="dxa"/>
            <w:shd w:val="clear" w:color="auto" w:fill="001E62"/>
          </w:tcPr>
          <w:p w14:paraId="6BE62CE1" w14:textId="77777777" w:rsidR="004502CB" w:rsidRPr="001D2056" w:rsidRDefault="004502CB" w:rsidP="009F0B63">
            <w:pPr>
              <w:spacing w:after="200" w:line="276" w:lineRule="auto"/>
              <w:rPr>
                <w:rFonts w:asciiTheme="minorHAnsi" w:hAnsiTheme="minorHAnsi" w:cstheme="minorHAnsi"/>
                <w:b/>
                <w:color w:val="FFFFFF" w:themeColor="background1"/>
                <w:sz w:val="22"/>
                <w:lang w:eastAsia="en-US"/>
              </w:rPr>
            </w:pPr>
            <w:r w:rsidRPr="001D2056">
              <w:rPr>
                <w:rFonts w:asciiTheme="minorHAnsi" w:hAnsiTheme="minorHAnsi" w:cstheme="minorHAnsi"/>
                <w:b/>
                <w:color w:val="FFFFFF" w:themeColor="background1"/>
                <w:sz w:val="22"/>
                <w:lang w:eastAsia="en-US"/>
              </w:rPr>
              <w:t>Reports to</w:t>
            </w:r>
          </w:p>
        </w:tc>
        <w:tc>
          <w:tcPr>
            <w:tcW w:w="4252" w:type="dxa"/>
            <w:gridSpan w:val="3"/>
          </w:tcPr>
          <w:p w14:paraId="7854A03B" w14:textId="7A893D44" w:rsidR="004502CB" w:rsidRPr="001D2056" w:rsidRDefault="00AA589D" w:rsidP="009F0B63">
            <w:pPr>
              <w:spacing w:after="200" w:line="276" w:lineRule="auto"/>
              <w:rPr>
                <w:rFonts w:asciiTheme="minorHAnsi" w:hAnsiTheme="minorHAnsi" w:cstheme="minorHAnsi"/>
                <w:b/>
                <w:sz w:val="22"/>
                <w:lang w:eastAsia="en-US"/>
              </w:rPr>
            </w:pPr>
            <w:r w:rsidRPr="001D2056">
              <w:rPr>
                <w:rFonts w:asciiTheme="minorHAnsi" w:hAnsiTheme="minorHAnsi" w:cstheme="minorHAnsi"/>
                <w:b/>
                <w:sz w:val="22"/>
                <w:lang w:eastAsia="en-US"/>
              </w:rPr>
              <w:t xml:space="preserve">Alumni </w:t>
            </w:r>
            <w:r w:rsidR="00BE3E21" w:rsidRPr="001D2056">
              <w:rPr>
                <w:rFonts w:asciiTheme="minorHAnsi" w:hAnsiTheme="minorHAnsi" w:cstheme="minorHAnsi"/>
                <w:b/>
                <w:sz w:val="22"/>
                <w:lang w:eastAsia="en-US"/>
              </w:rPr>
              <w:t xml:space="preserve">Volunteers Lead </w:t>
            </w:r>
          </w:p>
        </w:tc>
      </w:tr>
      <w:tr w:rsidR="004502CB" w:rsidRPr="00925EDA" w14:paraId="1F8A554D" w14:textId="77777777" w:rsidTr="00D01F88">
        <w:trPr>
          <w:trHeight w:val="576"/>
        </w:trPr>
        <w:tc>
          <w:tcPr>
            <w:tcW w:w="1668" w:type="dxa"/>
            <w:shd w:val="clear" w:color="auto" w:fill="001E62"/>
          </w:tcPr>
          <w:p w14:paraId="04A6F8EE" w14:textId="77777777" w:rsidR="004502CB" w:rsidRPr="001D2056" w:rsidRDefault="004502CB" w:rsidP="009F0B63">
            <w:pPr>
              <w:spacing w:after="200" w:line="276" w:lineRule="auto"/>
              <w:rPr>
                <w:rFonts w:asciiTheme="minorHAnsi" w:hAnsiTheme="minorHAnsi" w:cstheme="minorHAnsi"/>
                <w:b/>
                <w:color w:val="FFFFFF" w:themeColor="background1"/>
                <w:sz w:val="22"/>
                <w:lang w:eastAsia="en-US"/>
              </w:rPr>
            </w:pPr>
            <w:r w:rsidRPr="001D2056">
              <w:rPr>
                <w:rFonts w:asciiTheme="minorHAnsi" w:hAnsiTheme="minorHAnsi" w:cstheme="minorHAnsi"/>
                <w:b/>
                <w:color w:val="FFFFFF" w:themeColor="background1"/>
                <w:sz w:val="22"/>
                <w:lang w:eastAsia="en-US"/>
              </w:rPr>
              <w:t>Department</w:t>
            </w:r>
          </w:p>
        </w:tc>
        <w:tc>
          <w:tcPr>
            <w:tcW w:w="4252" w:type="dxa"/>
            <w:gridSpan w:val="3"/>
          </w:tcPr>
          <w:p w14:paraId="14A881DA" w14:textId="25814C93" w:rsidR="004502CB" w:rsidRPr="001D2056" w:rsidRDefault="00AA589D" w:rsidP="009F0B63">
            <w:pPr>
              <w:spacing w:after="200" w:line="276" w:lineRule="auto"/>
              <w:rPr>
                <w:rFonts w:asciiTheme="minorHAnsi" w:hAnsiTheme="minorHAnsi" w:cstheme="minorHAnsi"/>
                <w:b/>
                <w:sz w:val="22"/>
                <w:lang w:eastAsia="en-US"/>
              </w:rPr>
            </w:pPr>
            <w:r w:rsidRPr="001D2056">
              <w:rPr>
                <w:rFonts w:asciiTheme="minorHAnsi" w:hAnsiTheme="minorHAnsi" w:cstheme="minorHAnsi"/>
                <w:b/>
                <w:sz w:val="22"/>
                <w:lang w:eastAsia="en-US"/>
              </w:rPr>
              <w:t>Advancement</w:t>
            </w:r>
          </w:p>
        </w:tc>
      </w:tr>
      <w:tr w:rsidR="004502CB" w:rsidRPr="00925EDA" w14:paraId="07ACE53F" w14:textId="77777777" w:rsidTr="004502CB">
        <w:tc>
          <w:tcPr>
            <w:tcW w:w="1668" w:type="dxa"/>
            <w:shd w:val="clear" w:color="auto" w:fill="001E62"/>
          </w:tcPr>
          <w:p w14:paraId="18F71AEE" w14:textId="77777777" w:rsidR="004502CB" w:rsidRPr="001D2056" w:rsidRDefault="004502CB" w:rsidP="009F0B63">
            <w:pPr>
              <w:spacing w:after="200" w:line="276" w:lineRule="auto"/>
              <w:rPr>
                <w:rFonts w:asciiTheme="minorHAnsi" w:hAnsiTheme="minorHAnsi" w:cstheme="minorHAnsi"/>
                <w:b/>
                <w:color w:val="FFFFFF" w:themeColor="background1"/>
                <w:sz w:val="22"/>
                <w:lang w:eastAsia="en-US"/>
              </w:rPr>
            </w:pPr>
            <w:r w:rsidRPr="001D2056">
              <w:rPr>
                <w:rFonts w:asciiTheme="minorHAnsi" w:hAnsiTheme="minorHAnsi" w:cstheme="minorHAnsi"/>
                <w:b/>
                <w:color w:val="FFFFFF" w:themeColor="background1"/>
                <w:sz w:val="22"/>
                <w:lang w:eastAsia="en-US"/>
              </w:rPr>
              <w:t>Job Family</w:t>
            </w:r>
          </w:p>
        </w:tc>
        <w:tc>
          <w:tcPr>
            <w:tcW w:w="1842" w:type="dxa"/>
          </w:tcPr>
          <w:p w14:paraId="5AD0D987" w14:textId="77777777" w:rsidR="004502CB" w:rsidRPr="001D2056" w:rsidRDefault="00264370" w:rsidP="00264370">
            <w:pPr>
              <w:spacing w:after="200" w:line="276" w:lineRule="auto"/>
              <w:rPr>
                <w:rFonts w:asciiTheme="minorHAnsi" w:hAnsiTheme="minorHAnsi" w:cstheme="minorHAnsi"/>
                <w:b/>
                <w:sz w:val="22"/>
                <w:lang w:eastAsia="en-US"/>
              </w:rPr>
            </w:pPr>
            <w:r w:rsidRPr="001D2056">
              <w:rPr>
                <w:rFonts w:asciiTheme="minorHAnsi" w:hAnsiTheme="minorHAnsi" w:cstheme="minorHAnsi"/>
                <w:b/>
                <w:sz w:val="22"/>
                <w:lang w:eastAsia="en-US"/>
              </w:rPr>
              <w:t>Relationship</w:t>
            </w:r>
            <w:r w:rsidR="00577316" w:rsidRPr="001D2056">
              <w:rPr>
                <w:rFonts w:asciiTheme="minorHAnsi" w:hAnsiTheme="minorHAnsi" w:cstheme="minorHAnsi"/>
                <w:b/>
                <w:sz w:val="22"/>
                <w:lang w:eastAsia="en-US"/>
              </w:rPr>
              <w:t xml:space="preserve"> </w:t>
            </w:r>
          </w:p>
        </w:tc>
        <w:tc>
          <w:tcPr>
            <w:tcW w:w="993" w:type="dxa"/>
            <w:shd w:val="clear" w:color="auto" w:fill="001E62"/>
          </w:tcPr>
          <w:p w14:paraId="1935EB4F" w14:textId="77777777" w:rsidR="004502CB" w:rsidRPr="001D2056" w:rsidRDefault="004502CB" w:rsidP="009F0B63">
            <w:pPr>
              <w:spacing w:after="200" w:line="276" w:lineRule="auto"/>
              <w:rPr>
                <w:rFonts w:asciiTheme="minorHAnsi" w:hAnsiTheme="minorHAnsi" w:cstheme="minorHAnsi"/>
                <w:b/>
                <w:sz w:val="22"/>
                <w:lang w:eastAsia="en-US"/>
              </w:rPr>
            </w:pPr>
            <w:r w:rsidRPr="001D2056">
              <w:rPr>
                <w:rFonts w:asciiTheme="minorHAnsi" w:hAnsiTheme="minorHAnsi" w:cstheme="minorHAnsi"/>
                <w:b/>
                <w:color w:val="FFFFFF" w:themeColor="background1"/>
                <w:sz w:val="22"/>
                <w:lang w:eastAsia="en-US"/>
              </w:rPr>
              <w:t>Level</w:t>
            </w:r>
          </w:p>
        </w:tc>
        <w:tc>
          <w:tcPr>
            <w:tcW w:w="1417" w:type="dxa"/>
          </w:tcPr>
          <w:p w14:paraId="4490F251" w14:textId="77777777" w:rsidR="004502CB" w:rsidRPr="001D2056" w:rsidRDefault="00264370" w:rsidP="009F0B63">
            <w:pPr>
              <w:spacing w:after="200" w:line="276" w:lineRule="auto"/>
              <w:rPr>
                <w:rFonts w:asciiTheme="minorHAnsi" w:hAnsiTheme="minorHAnsi" w:cstheme="minorHAnsi"/>
                <w:b/>
                <w:sz w:val="22"/>
                <w:lang w:eastAsia="en-US"/>
              </w:rPr>
            </w:pPr>
            <w:r w:rsidRPr="001D2056">
              <w:rPr>
                <w:rFonts w:asciiTheme="minorHAnsi" w:hAnsiTheme="minorHAnsi" w:cstheme="minorHAnsi"/>
                <w:b/>
                <w:sz w:val="22"/>
                <w:lang w:eastAsia="en-US"/>
              </w:rPr>
              <w:t>2</w:t>
            </w:r>
          </w:p>
        </w:tc>
      </w:tr>
    </w:tbl>
    <w:p w14:paraId="0EE350DF" w14:textId="77777777" w:rsidR="004502CB" w:rsidRPr="001D2056" w:rsidRDefault="004502CB" w:rsidP="004502CB">
      <w:pPr>
        <w:spacing w:after="160" w:line="256" w:lineRule="auto"/>
        <w:rPr>
          <w:rFonts w:asciiTheme="minorHAnsi" w:hAnsiTheme="minorHAnsi" w:cstheme="minorHAnsi"/>
        </w:rPr>
      </w:pPr>
    </w:p>
    <w:tbl>
      <w:tblPr>
        <w:tblStyle w:val="TableGrid"/>
        <w:tblW w:w="0" w:type="auto"/>
        <w:tblLook w:val="04A0" w:firstRow="1" w:lastRow="0" w:firstColumn="1" w:lastColumn="0" w:noHBand="0" w:noVBand="1"/>
      </w:tblPr>
      <w:tblGrid>
        <w:gridCol w:w="8897"/>
      </w:tblGrid>
      <w:tr w:rsidR="004502CB" w:rsidRPr="00925EDA" w14:paraId="053A6A75" w14:textId="77777777" w:rsidTr="004502CB">
        <w:trPr>
          <w:trHeight w:val="416"/>
        </w:trPr>
        <w:tc>
          <w:tcPr>
            <w:tcW w:w="8897" w:type="dxa"/>
            <w:shd w:val="clear" w:color="auto" w:fill="001E62"/>
          </w:tcPr>
          <w:p w14:paraId="41A22A37" w14:textId="77777777" w:rsidR="004502CB" w:rsidRPr="001D2056" w:rsidRDefault="004502CB" w:rsidP="009F0B63">
            <w:pPr>
              <w:rPr>
                <w:rFonts w:asciiTheme="minorHAnsi" w:hAnsiTheme="minorHAnsi" w:cstheme="minorHAnsi"/>
                <w:b/>
                <w:sz w:val="22"/>
                <w:szCs w:val="20"/>
                <w:lang w:eastAsia="en-US"/>
              </w:rPr>
            </w:pPr>
            <w:r w:rsidRPr="001D2056">
              <w:rPr>
                <w:rFonts w:asciiTheme="minorHAnsi" w:hAnsiTheme="minorHAnsi" w:cstheme="minorHAnsi"/>
                <w:b/>
                <w:color w:val="FFFFFF" w:themeColor="background1"/>
                <w:sz w:val="22"/>
                <w:szCs w:val="20"/>
                <w:lang w:eastAsia="en-US"/>
              </w:rPr>
              <w:t>About the School</w:t>
            </w:r>
          </w:p>
        </w:tc>
      </w:tr>
      <w:tr w:rsidR="004502CB" w:rsidRPr="00925EDA" w14:paraId="71D5E50F" w14:textId="77777777" w:rsidTr="009F0B63">
        <w:trPr>
          <w:trHeight w:val="1086"/>
        </w:trPr>
        <w:tc>
          <w:tcPr>
            <w:tcW w:w="8897" w:type="dxa"/>
          </w:tcPr>
          <w:p w14:paraId="5DDAB3CB" w14:textId="77777777" w:rsidR="00A67FAC" w:rsidRPr="001D2056" w:rsidRDefault="00A67FAC" w:rsidP="00A67FAC">
            <w:pPr>
              <w:spacing w:after="0"/>
              <w:rPr>
                <w:rFonts w:asciiTheme="minorHAnsi" w:hAnsiTheme="minorHAnsi" w:cstheme="minorHAnsi"/>
                <w:szCs w:val="20"/>
              </w:rPr>
            </w:pPr>
            <w:r w:rsidRPr="001D2056">
              <w:rPr>
                <w:rFonts w:asciiTheme="minorHAnsi" w:hAnsiTheme="minorHAnsi" w:cstheme="minorHAnsi"/>
                <w:szCs w:val="20"/>
              </w:rPr>
              <w:t xml:space="preserve">At London Business School, we strive to have a profound impact on the way the world does business and the way business impacts the world. Our departments work hard to ensure that we are continually delivering a world-class service, academic excellence and that our course offering maintains our place as a leading business school. </w:t>
            </w:r>
          </w:p>
          <w:p w14:paraId="2A305F05" w14:textId="77777777" w:rsidR="00A67FAC" w:rsidRPr="001D2056" w:rsidRDefault="00A67FAC" w:rsidP="00A67FAC">
            <w:pPr>
              <w:spacing w:after="0"/>
              <w:rPr>
                <w:rFonts w:asciiTheme="minorHAnsi" w:hAnsiTheme="minorHAnsi" w:cstheme="minorHAnsi"/>
                <w:szCs w:val="20"/>
              </w:rPr>
            </w:pPr>
          </w:p>
          <w:p w14:paraId="1CBA085A" w14:textId="77777777" w:rsidR="00A67FAC" w:rsidRPr="001D2056" w:rsidRDefault="00A67FAC" w:rsidP="00A67FAC">
            <w:pPr>
              <w:spacing w:after="0"/>
              <w:rPr>
                <w:rFonts w:asciiTheme="minorHAnsi" w:hAnsiTheme="minorHAnsi" w:cstheme="minorHAnsi"/>
                <w:szCs w:val="20"/>
              </w:rPr>
            </w:pPr>
            <w:r w:rsidRPr="001D2056">
              <w:rPr>
                <w:rFonts w:asciiTheme="minorHAnsi" w:hAnsiTheme="minorHAnsi" w:cstheme="minorHAnsi"/>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27DF2DC1" w14:textId="77777777" w:rsidR="00A67FAC" w:rsidRPr="001D2056" w:rsidRDefault="00A67FAC" w:rsidP="00A67FAC">
            <w:pPr>
              <w:spacing w:after="0"/>
              <w:rPr>
                <w:rFonts w:asciiTheme="minorHAnsi" w:hAnsiTheme="minorHAnsi" w:cstheme="minorHAnsi"/>
                <w:szCs w:val="20"/>
              </w:rPr>
            </w:pPr>
          </w:p>
          <w:p w14:paraId="42C099B7" w14:textId="72AA669D" w:rsidR="004502CB" w:rsidRPr="001D2056" w:rsidRDefault="00A67FAC" w:rsidP="00A67FAC">
            <w:pPr>
              <w:rPr>
                <w:rFonts w:asciiTheme="minorHAnsi" w:hAnsiTheme="minorHAnsi" w:cstheme="minorHAnsi"/>
              </w:rPr>
            </w:pPr>
            <w:r w:rsidRPr="001D2056">
              <w:rPr>
                <w:rFonts w:asciiTheme="minorHAnsi" w:hAnsiTheme="minorHAnsi" w:cstheme="minorHAnsi"/>
                <w:szCs w:val="20"/>
              </w:rPr>
              <w:t xml:space="preserve">With London in our hearts, we draw from its status as a financial, </w:t>
            </w:r>
            <w:proofErr w:type="gramStart"/>
            <w:r w:rsidRPr="001D2056">
              <w:rPr>
                <w:rFonts w:asciiTheme="minorHAnsi" w:hAnsiTheme="minorHAnsi" w:cstheme="minorHAnsi"/>
                <w:szCs w:val="20"/>
              </w:rPr>
              <w:t>entrepreneurial</w:t>
            </w:r>
            <w:proofErr w:type="gramEnd"/>
            <w:r w:rsidRPr="001D2056">
              <w:rPr>
                <w:rFonts w:asciiTheme="minorHAnsi" w:hAnsiTheme="minorHAnsi" w:cstheme="minorHAnsi"/>
                <w:szCs w:val="20"/>
              </w:rPr>
              <w:t xml:space="preserve"> and cultural hub to attract a diverse range of students and faculty, creating an abundance of opportunities to network with industry experts and alumni worldwide.</w:t>
            </w:r>
          </w:p>
        </w:tc>
      </w:tr>
    </w:tbl>
    <w:p w14:paraId="35C159A6" w14:textId="77777777" w:rsidR="004502CB" w:rsidRPr="001D2056" w:rsidRDefault="004502CB" w:rsidP="004502CB">
      <w:pPr>
        <w:spacing w:after="160" w:line="256" w:lineRule="auto"/>
        <w:rPr>
          <w:rFonts w:asciiTheme="minorHAnsi" w:hAnsiTheme="minorHAnsi" w:cstheme="minorHAnsi"/>
        </w:rPr>
      </w:pPr>
    </w:p>
    <w:tbl>
      <w:tblPr>
        <w:tblStyle w:val="TableGrid"/>
        <w:tblW w:w="0" w:type="auto"/>
        <w:tblLook w:val="04A0" w:firstRow="1" w:lastRow="0" w:firstColumn="1" w:lastColumn="0" w:noHBand="0" w:noVBand="1"/>
      </w:tblPr>
      <w:tblGrid>
        <w:gridCol w:w="8897"/>
      </w:tblGrid>
      <w:tr w:rsidR="00B80D24" w:rsidRPr="00925EDA" w14:paraId="6C094E8F" w14:textId="77777777" w:rsidTr="00B80D24">
        <w:trPr>
          <w:trHeight w:val="416"/>
        </w:trPr>
        <w:tc>
          <w:tcPr>
            <w:tcW w:w="8897" w:type="dxa"/>
            <w:shd w:val="clear" w:color="auto" w:fill="001E62"/>
          </w:tcPr>
          <w:p w14:paraId="5599100B" w14:textId="77777777" w:rsidR="00B80D24" w:rsidRPr="001D2056" w:rsidRDefault="00B80D24" w:rsidP="009F0B63">
            <w:pPr>
              <w:rPr>
                <w:rFonts w:asciiTheme="minorHAnsi" w:hAnsiTheme="minorHAnsi" w:cstheme="minorHAnsi"/>
                <w:b/>
                <w:sz w:val="22"/>
                <w:szCs w:val="20"/>
                <w:lang w:eastAsia="en-US"/>
              </w:rPr>
            </w:pPr>
            <w:r w:rsidRPr="001D2056">
              <w:rPr>
                <w:rFonts w:asciiTheme="minorHAnsi" w:hAnsiTheme="minorHAnsi" w:cstheme="minorHAnsi"/>
                <w:b/>
                <w:color w:val="FFFFFF" w:themeColor="background1"/>
                <w:sz w:val="22"/>
                <w:szCs w:val="20"/>
                <w:lang w:eastAsia="en-US"/>
              </w:rPr>
              <w:t>About the Department</w:t>
            </w:r>
          </w:p>
        </w:tc>
      </w:tr>
      <w:tr w:rsidR="00B80D24" w:rsidRPr="00925EDA" w14:paraId="543A7902" w14:textId="77777777" w:rsidTr="009F0B63">
        <w:trPr>
          <w:trHeight w:val="1086"/>
        </w:trPr>
        <w:tc>
          <w:tcPr>
            <w:tcW w:w="8897" w:type="dxa"/>
          </w:tcPr>
          <w:p w14:paraId="2C67458F" w14:textId="1EF0A87F" w:rsidR="000D4272" w:rsidRPr="001D2056" w:rsidRDefault="0067249C" w:rsidP="000D4272">
            <w:pPr>
              <w:spacing w:after="0"/>
              <w:rPr>
                <w:rFonts w:asciiTheme="minorHAnsi" w:hAnsiTheme="minorHAnsi" w:cstheme="minorHAnsi"/>
                <w:szCs w:val="20"/>
                <w:lang w:eastAsia="en-US"/>
              </w:rPr>
            </w:pPr>
            <w:r w:rsidRPr="001D2056">
              <w:rPr>
                <w:rFonts w:asciiTheme="minorHAnsi" w:hAnsiTheme="minorHAnsi" w:cstheme="minorHAnsi"/>
                <w:szCs w:val="20"/>
                <w:lang w:eastAsia="en-US"/>
              </w:rPr>
              <w:t>T</w:t>
            </w:r>
            <w:r w:rsidR="000D4272" w:rsidRPr="001D2056">
              <w:rPr>
                <w:rFonts w:asciiTheme="minorHAnsi" w:hAnsiTheme="minorHAnsi" w:cstheme="minorHAnsi"/>
                <w:szCs w:val="20"/>
                <w:lang w:eastAsia="en-US"/>
              </w:rPr>
              <w:t xml:space="preserve">here Advancement Team is engaged in developing life-long relationships with our students and alumni and delivering fundraising activities to support London Business School’s ambitious growth to secure its position in the premier league of business schools. Our advancement purpose is to nurture our relationships with alumni and friends by walking the journey for life with our community. We aim to nurture this life-long relationship through a set of comprehensive engagement activities including but not limited to communications, networking and continued learning opportunities. We also aim to inspire, together with </w:t>
            </w:r>
            <w:proofErr w:type="gramStart"/>
            <w:r w:rsidR="000D4272" w:rsidRPr="001D2056">
              <w:rPr>
                <w:rFonts w:asciiTheme="minorHAnsi" w:hAnsiTheme="minorHAnsi" w:cstheme="minorHAnsi"/>
                <w:szCs w:val="20"/>
                <w:lang w:eastAsia="en-US"/>
              </w:rPr>
              <w:t>all of</w:t>
            </w:r>
            <w:proofErr w:type="gramEnd"/>
            <w:r w:rsidR="000D4272" w:rsidRPr="001D2056">
              <w:rPr>
                <w:rFonts w:asciiTheme="minorHAnsi" w:hAnsiTheme="minorHAnsi" w:cstheme="minorHAnsi"/>
                <w:szCs w:val="20"/>
                <w:lang w:eastAsia="en-US"/>
              </w:rPr>
              <w:t xml:space="preserve"> our colleagues across the school, transformational fundraising to advance the school’s vision.</w:t>
            </w:r>
          </w:p>
          <w:p w14:paraId="10E44E3A" w14:textId="77777777" w:rsidR="000D4272" w:rsidRPr="001D2056" w:rsidRDefault="000D4272" w:rsidP="000D4272">
            <w:pPr>
              <w:spacing w:after="0"/>
              <w:rPr>
                <w:rFonts w:asciiTheme="minorHAnsi" w:hAnsiTheme="minorHAnsi" w:cstheme="minorHAnsi"/>
                <w:szCs w:val="20"/>
                <w:lang w:eastAsia="en-US"/>
              </w:rPr>
            </w:pPr>
          </w:p>
          <w:p w14:paraId="4392079A" w14:textId="353D69E8" w:rsidR="00B80D24" w:rsidRPr="001D2056" w:rsidRDefault="000D4272" w:rsidP="00E50A34">
            <w:pPr>
              <w:rPr>
                <w:rFonts w:asciiTheme="minorHAnsi" w:hAnsiTheme="minorHAnsi" w:cstheme="minorHAnsi"/>
                <w:b/>
                <w:sz w:val="22"/>
                <w:szCs w:val="20"/>
                <w:lang w:eastAsia="en-US"/>
              </w:rPr>
            </w:pPr>
            <w:r w:rsidRPr="001D2056">
              <w:rPr>
                <w:rFonts w:asciiTheme="minorHAnsi" w:hAnsiTheme="minorHAnsi" w:cstheme="minorHAnsi"/>
                <w:szCs w:val="20"/>
                <w:lang w:eastAsia="en-US"/>
              </w:rPr>
              <w:t>The Advancement Team is formed of the Alumni Engagement,</w:t>
            </w:r>
            <w:r w:rsidR="00E50A34" w:rsidRPr="001D2056">
              <w:rPr>
                <w:rFonts w:asciiTheme="minorHAnsi" w:hAnsiTheme="minorHAnsi" w:cstheme="minorHAnsi"/>
                <w:szCs w:val="20"/>
                <w:lang w:eastAsia="en-US"/>
              </w:rPr>
              <w:t xml:space="preserve"> Philanthropy, Proposition Development and Communications</w:t>
            </w:r>
            <w:r w:rsidR="00DD10C3" w:rsidRPr="001D2056">
              <w:rPr>
                <w:rFonts w:asciiTheme="minorHAnsi" w:hAnsiTheme="minorHAnsi" w:cstheme="minorHAnsi"/>
                <w:szCs w:val="20"/>
                <w:lang w:eastAsia="en-US"/>
              </w:rPr>
              <w:t xml:space="preserve"> and Operations &amp; Donor Relations</w:t>
            </w:r>
            <w:r w:rsidR="00317C5F" w:rsidRPr="001D2056">
              <w:rPr>
                <w:rFonts w:asciiTheme="minorHAnsi" w:hAnsiTheme="minorHAnsi" w:cstheme="minorHAnsi"/>
                <w:szCs w:val="20"/>
                <w:lang w:eastAsia="en-US"/>
              </w:rPr>
              <w:t xml:space="preserve">, which is part of the school’s Engagement </w:t>
            </w:r>
            <w:r w:rsidR="005C5FFA" w:rsidRPr="001D2056">
              <w:rPr>
                <w:rFonts w:asciiTheme="minorHAnsi" w:hAnsiTheme="minorHAnsi" w:cstheme="minorHAnsi"/>
                <w:szCs w:val="20"/>
                <w:lang w:eastAsia="en-US"/>
              </w:rPr>
              <w:t xml:space="preserve">Team. </w:t>
            </w:r>
          </w:p>
        </w:tc>
      </w:tr>
    </w:tbl>
    <w:p w14:paraId="78B4055C" w14:textId="77777777" w:rsidR="00B80D24" w:rsidRPr="001D2056" w:rsidRDefault="00B80D24" w:rsidP="008A0D70">
      <w:pPr>
        <w:rPr>
          <w:rFonts w:asciiTheme="minorHAnsi" w:hAnsiTheme="minorHAnsi" w:cstheme="minorHAnsi"/>
        </w:rPr>
      </w:pPr>
    </w:p>
    <w:tbl>
      <w:tblPr>
        <w:tblStyle w:val="TableGrid"/>
        <w:tblW w:w="0" w:type="auto"/>
        <w:tblLook w:val="04A0" w:firstRow="1" w:lastRow="0" w:firstColumn="1" w:lastColumn="0" w:noHBand="0" w:noVBand="1"/>
      </w:tblPr>
      <w:tblGrid>
        <w:gridCol w:w="8897"/>
      </w:tblGrid>
      <w:tr w:rsidR="00B80D24" w:rsidRPr="00925EDA" w14:paraId="542C4FFA" w14:textId="77777777" w:rsidTr="00B80D24">
        <w:trPr>
          <w:trHeight w:val="416"/>
        </w:trPr>
        <w:tc>
          <w:tcPr>
            <w:tcW w:w="8897" w:type="dxa"/>
            <w:shd w:val="clear" w:color="auto" w:fill="001E62"/>
          </w:tcPr>
          <w:p w14:paraId="2D3E9023" w14:textId="77777777" w:rsidR="00B80D24" w:rsidRPr="001D2056" w:rsidRDefault="00B80D24" w:rsidP="009F0B63">
            <w:pPr>
              <w:rPr>
                <w:rFonts w:asciiTheme="minorHAnsi" w:hAnsiTheme="minorHAnsi" w:cstheme="minorHAnsi"/>
                <w:b/>
                <w:sz w:val="22"/>
                <w:szCs w:val="20"/>
                <w:lang w:eastAsia="en-US"/>
              </w:rPr>
            </w:pPr>
            <w:r w:rsidRPr="001D2056">
              <w:rPr>
                <w:rFonts w:asciiTheme="minorHAnsi" w:hAnsiTheme="minorHAnsi" w:cstheme="minorHAnsi"/>
                <w:b/>
                <w:color w:val="FFFFFF" w:themeColor="background1"/>
                <w:sz w:val="22"/>
                <w:szCs w:val="20"/>
                <w:lang w:eastAsia="en-US"/>
              </w:rPr>
              <w:t>Job Purpose</w:t>
            </w:r>
          </w:p>
        </w:tc>
      </w:tr>
      <w:tr w:rsidR="00B80D24" w:rsidRPr="00925EDA" w14:paraId="42BF4F27" w14:textId="77777777" w:rsidTr="009F0B63">
        <w:trPr>
          <w:trHeight w:val="1086"/>
        </w:trPr>
        <w:tc>
          <w:tcPr>
            <w:tcW w:w="8897" w:type="dxa"/>
          </w:tcPr>
          <w:p w14:paraId="6152DB98" w14:textId="5FB3682E" w:rsidR="00B80D24" w:rsidRPr="001D2056" w:rsidRDefault="00AA589D" w:rsidP="009F0B63">
            <w:pPr>
              <w:rPr>
                <w:rFonts w:asciiTheme="minorHAnsi" w:hAnsiTheme="minorHAnsi" w:cstheme="minorHAnsi"/>
                <w:b/>
                <w:sz w:val="22"/>
                <w:szCs w:val="20"/>
                <w:lang w:eastAsia="en-US"/>
              </w:rPr>
            </w:pPr>
            <w:r w:rsidRPr="001D2056">
              <w:rPr>
                <w:rFonts w:asciiTheme="minorHAnsi" w:hAnsiTheme="minorHAnsi" w:cstheme="minorHAnsi"/>
              </w:rPr>
              <w:t xml:space="preserve">As a key member of the Alumni </w:t>
            </w:r>
            <w:r w:rsidR="00AD15A7" w:rsidRPr="001D2056">
              <w:rPr>
                <w:rFonts w:asciiTheme="minorHAnsi" w:hAnsiTheme="minorHAnsi" w:cstheme="minorHAnsi"/>
              </w:rPr>
              <w:t>Volunteering T</w:t>
            </w:r>
            <w:r w:rsidRPr="001D2056">
              <w:rPr>
                <w:rFonts w:asciiTheme="minorHAnsi" w:hAnsiTheme="minorHAnsi" w:cstheme="minorHAnsi"/>
              </w:rPr>
              <w:t xml:space="preserve">eam, the post-holder will provide broad administrative support on a range of projects, </w:t>
            </w:r>
            <w:r w:rsidR="0063722A" w:rsidRPr="001D2056">
              <w:rPr>
                <w:rFonts w:asciiTheme="minorHAnsi" w:hAnsiTheme="minorHAnsi" w:cstheme="minorHAnsi"/>
              </w:rPr>
              <w:t xml:space="preserve">including </w:t>
            </w:r>
            <w:r w:rsidR="00C10C3C" w:rsidRPr="001D2056">
              <w:rPr>
                <w:rFonts w:asciiTheme="minorHAnsi" w:hAnsiTheme="minorHAnsi" w:cstheme="minorHAnsi"/>
              </w:rPr>
              <w:t>events (</w:t>
            </w:r>
            <w:r w:rsidR="00B6430F" w:rsidRPr="001D2056">
              <w:rPr>
                <w:rFonts w:asciiTheme="minorHAnsi" w:hAnsiTheme="minorHAnsi" w:cstheme="minorHAnsi"/>
              </w:rPr>
              <w:t>Club</w:t>
            </w:r>
            <w:r w:rsidRPr="001D2056">
              <w:rPr>
                <w:rFonts w:asciiTheme="minorHAnsi" w:hAnsiTheme="minorHAnsi" w:cstheme="minorHAnsi"/>
              </w:rPr>
              <w:t xml:space="preserve"> events</w:t>
            </w:r>
            <w:r w:rsidR="00AD15A7" w:rsidRPr="001D2056">
              <w:rPr>
                <w:rFonts w:asciiTheme="minorHAnsi" w:hAnsiTheme="minorHAnsi" w:cstheme="minorHAnsi"/>
              </w:rPr>
              <w:t>, WAC</w:t>
            </w:r>
            <w:r w:rsidR="00C10C3C" w:rsidRPr="001D2056">
              <w:rPr>
                <w:rFonts w:asciiTheme="minorHAnsi" w:hAnsiTheme="minorHAnsi" w:cstheme="minorHAnsi"/>
              </w:rPr>
              <w:t xml:space="preserve"> and CLC)</w:t>
            </w:r>
            <w:r w:rsidR="0072376D" w:rsidRPr="001D2056">
              <w:rPr>
                <w:rFonts w:asciiTheme="minorHAnsi" w:hAnsiTheme="minorHAnsi" w:cstheme="minorHAnsi"/>
              </w:rPr>
              <w:t xml:space="preserve">, support for </w:t>
            </w:r>
            <w:r w:rsidR="006B4C13" w:rsidRPr="001D2056">
              <w:rPr>
                <w:rFonts w:asciiTheme="minorHAnsi" w:hAnsiTheme="minorHAnsi" w:cstheme="minorHAnsi"/>
              </w:rPr>
              <w:t>both club and class volunteer activities</w:t>
            </w:r>
            <w:r w:rsidR="00F027C9" w:rsidRPr="001D2056">
              <w:rPr>
                <w:rFonts w:asciiTheme="minorHAnsi" w:hAnsiTheme="minorHAnsi" w:cstheme="minorHAnsi"/>
              </w:rPr>
              <w:t xml:space="preserve">, </w:t>
            </w:r>
            <w:r w:rsidR="006B4C13" w:rsidRPr="001D2056">
              <w:rPr>
                <w:rFonts w:asciiTheme="minorHAnsi" w:hAnsiTheme="minorHAnsi" w:cstheme="minorHAnsi"/>
              </w:rPr>
              <w:t xml:space="preserve">and be a contact point for volunteer enquiries. </w:t>
            </w:r>
            <w:r w:rsidR="00917DB3" w:rsidRPr="001D2056">
              <w:rPr>
                <w:rFonts w:asciiTheme="minorHAnsi" w:hAnsiTheme="minorHAnsi" w:cstheme="minorHAnsi"/>
              </w:rPr>
              <w:t>Through administrative support, th</w:t>
            </w:r>
            <w:r w:rsidR="008B28F4" w:rsidRPr="001D2056">
              <w:rPr>
                <w:rFonts w:asciiTheme="minorHAnsi" w:hAnsiTheme="minorHAnsi" w:cstheme="minorHAnsi"/>
              </w:rPr>
              <w:t>e postholder will provide</w:t>
            </w:r>
            <w:r w:rsidR="00917DB3" w:rsidRPr="001D2056">
              <w:rPr>
                <w:rFonts w:asciiTheme="minorHAnsi" w:hAnsiTheme="minorHAnsi" w:cstheme="minorHAnsi"/>
              </w:rPr>
              <w:t xml:space="preserve"> </w:t>
            </w:r>
            <w:r w:rsidR="0065140D" w:rsidRPr="001D2056">
              <w:rPr>
                <w:rFonts w:asciiTheme="minorHAnsi" w:hAnsiTheme="minorHAnsi" w:cstheme="minorHAnsi"/>
              </w:rPr>
              <w:t>excellent customer service</w:t>
            </w:r>
            <w:r w:rsidR="00917DB3" w:rsidRPr="001D2056">
              <w:rPr>
                <w:rFonts w:asciiTheme="minorHAnsi" w:hAnsiTheme="minorHAnsi" w:cstheme="minorHAnsi"/>
              </w:rPr>
              <w:t xml:space="preserve"> </w:t>
            </w:r>
            <w:r w:rsidR="0065140D" w:rsidRPr="001D2056">
              <w:rPr>
                <w:rFonts w:asciiTheme="minorHAnsi" w:hAnsiTheme="minorHAnsi" w:cstheme="minorHAnsi"/>
              </w:rPr>
              <w:t>to key stakeholders</w:t>
            </w:r>
            <w:r w:rsidR="0066661D" w:rsidRPr="001D2056">
              <w:rPr>
                <w:rFonts w:asciiTheme="minorHAnsi" w:hAnsiTheme="minorHAnsi" w:cstheme="minorHAnsi"/>
              </w:rPr>
              <w:t xml:space="preserve">. </w:t>
            </w:r>
          </w:p>
        </w:tc>
      </w:tr>
    </w:tbl>
    <w:p w14:paraId="404C6B73" w14:textId="77777777" w:rsidR="00B80D24" w:rsidRPr="001D2056" w:rsidRDefault="00B80D24" w:rsidP="00B80D24">
      <w:pPr>
        <w:rPr>
          <w:rFonts w:asciiTheme="minorHAnsi" w:hAnsiTheme="minorHAnsi" w:cstheme="minorHAnsi"/>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925EDA" w14:paraId="2A87E80B" w14:textId="77777777" w:rsidTr="00CF4059">
        <w:trPr>
          <w:trHeight w:val="287"/>
        </w:trPr>
        <w:tc>
          <w:tcPr>
            <w:tcW w:w="8867" w:type="dxa"/>
            <w:shd w:val="clear" w:color="auto" w:fill="001E62"/>
          </w:tcPr>
          <w:p w14:paraId="4EC30447" w14:textId="77777777" w:rsidR="00B80D24" w:rsidRPr="001D2056" w:rsidRDefault="00B80D24" w:rsidP="00CF4059">
            <w:pPr>
              <w:rPr>
                <w:rFonts w:asciiTheme="minorHAnsi" w:hAnsiTheme="minorHAnsi" w:cstheme="minorHAnsi"/>
                <w:b/>
                <w:color w:val="FFFFFF" w:themeColor="background1"/>
                <w:sz w:val="22"/>
                <w:szCs w:val="20"/>
                <w:lang w:eastAsia="en-US"/>
              </w:rPr>
            </w:pPr>
            <w:r w:rsidRPr="001D2056">
              <w:rPr>
                <w:rFonts w:asciiTheme="minorHAnsi" w:hAnsiTheme="minorHAnsi" w:cstheme="minorHAnsi"/>
                <w:b/>
                <w:color w:val="FFFFFF" w:themeColor="background1"/>
                <w:sz w:val="22"/>
                <w:szCs w:val="20"/>
                <w:lang w:eastAsia="en-US"/>
              </w:rPr>
              <w:lastRenderedPageBreak/>
              <w:t>Key Areas of accountability and Key Performance Indicators (KPIs)</w:t>
            </w:r>
          </w:p>
        </w:tc>
      </w:tr>
      <w:tr w:rsidR="00264370" w:rsidRPr="00925EDA" w14:paraId="275EB9B8" w14:textId="77777777" w:rsidTr="00CF4059">
        <w:trPr>
          <w:trHeight w:val="748"/>
        </w:trPr>
        <w:tc>
          <w:tcPr>
            <w:tcW w:w="8867" w:type="dxa"/>
          </w:tcPr>
          <w:p w14:paraId="4A260669" w14:textId="127B61C9" w:rsidR="00AA589D" w:rsidRPr="001D2056" w:rsidRDefault="00AA589D" w:rsidP="009A5E2C">
            <w:pPr>
              <w:rPr>
                <w:rFonts w:asciiTheme="minorHAnsi" w:hAnsiTheme="minorHAnsi" w:cstheme="minorHAnsi"/>
                <w:b/>
                <w:bCs/>
                <w:szCs w:val="20"/>
                <w:lang w:eastAsia="en-US"/>
              </w:rPr>
            </w:pPr>
            <w:r w:rsidRPr="001D2056">
              <w:rPr>
                <w:rFonts w:asciiTheme="minorHAnsi" w:hAnsiTheme="minorHAnsi" w:cstheme="minorHAnsi"/>
                <w:b/>
                <w:sz w:val="22"/>
                <w:szCs w:val="20"/>
                <w:u w:val="single"/>
                <w:lang w:eastAsia="en-US"/>
              </w:rPr>
              <w:t>Key areas of accountability:</w:t>
            </w:r>
          </w:p>
          <w:p w14:paraId="2FD0B885" w14:textId="77777777" w:rsidR="00AA589D" w:rsidRPr="001D2056" w:rsidRDefault="00AA589D" w:rsidP="00AA589D">
            <w:pPr>
              <w:autoSpaceDE w:val="0"/>
              <w:autoSpaceDN w:val="0"/>
              <w:adjustRightInd w:val="0"/>
              <w:spacing w:after="100" w:line="241" w:lineRule="atLeast"/>
              <w:rPr>
                <w:rFonts w:asciiTheme="minorHAnsi" w:hAnsiTheme="minorHAnsi" w:cstheme="minorHAnsi"/>
                <w:sz w:val="22"/>
                <w:szCs w:val="20"/>
                <w:lang w:eastAsia="en-US"/>
              </w:rPr>
            </w:pPr>
            <w:r w:rsidRPr="001D2056">
              <w:rPr>
                <w:rFonts w:asciiTheme="minorHAnsi" w:hAnsiTheme="minorHAnsi" w:cstheme="minorHAnsi"/>
                <w:b/>
                <w:bCs/>
                <w:sz w:val="22"/>
                <w:szCs w:val="20"/>
                <w:lang w:eastAsia="en-US"/>
              </w:rPr>
              <w:t xml:space="preserve">Customer Service </w:t>
            </w:r>
          </w:p>
          <w:p w14:paraId="7543A001" w14:textId="77777777" w:rsidR="00AA589D" w:rsidRPr="00925EDA" w:rsidRDefault="00AA589D" w:rsidP="009A5E2C">
            <w:pPr>
              <w:pStyle w:val="ListParagraph"/>
              <w:framePr w:hSpace="0" w:wrap="auto" w:vAnchor="margin" w:hAnchor="text" w:yAlign="inline"/>
              <w:numPr>
                <w:ilvl w:val="0"/>
                <w:numId w:val="29"/>
              </w:numPr>
              <w:rPr>
                <w:rFonts w:asciiTheme="minorHAnsi" w:hAnsiTheme="minorHAnsi" w:cstheme="minorHAnsi"/>
              </w:rPr>
            </w:pPr>
            <w:r w:rsidRPr="00925EDA">
              <w:rPr>
                <w:rFonts w:asciiTheme="minorHAnsi" w:hAnsiTheme="minorHAnsi" w:cstheme="minorHAnsi"/>
              </w:rPr>
              <w:t xml:space="preserve">Act as the first point of contact within the team for alumni queries, managing email and routine telephone enquiries, ensuring they are dealt with promptly and exceed alumni needs and </w:t>
            </w:r>
            <w:proofErr w:type="gramStart"/>
            <w:r w:rsidRPr="00925EDA">
              <w:rPr>
                <w:rFonts w:asciiTheme="minorHAnsi" w:hAnsiTheme="minorHAnsi" w:cstheme="minorHAnsi"/>
              </w:rPr>
              <w:t>expectations</w:t>
            </w:r>
            <w:proofErr w:type="gramEnd"/>
          </w:p>
          <w:p w14:paraId="752D3665" w14:textId="77777777" w:rsidR="004B25DD" w:rsidRPr="001D2056" w:rsidRDefault="004B25DD" w:rsidP="00AA589D">
            <w:pPr>
              <w:autoSpaceDE w:val="0"/>
              <w:autoSpaceDN w:val="0"/>
              <w:adjustRightInd w:val="0"/>
              <w:spacing w:after="100" w:line="241" w:lineRule="atLeast"/>
              <w:rPr>
                <w:rFonts w:asciiTheme="minorHAnsi" w:hAnsiTheme="minorHAnsi" w:cstheme="minorHAnsi"/>
                <w:b/>
                <w:bCs/>
                <w:sz w:val="22"/>
                <w:szCs w:val="20"/>
                <w:lang w:eastAsia="en-US"/>
              </w:rPr>
            </w:pPr>
          </w:p>
          <w:p w14:paraId="3E5E3076" w14:textId="0AFF09F2" w:rsidR="00AA589D" w:rsidRPr="001D2056" w:rsidRDefault="00AA589D" w:rsidP="00AA589D">
            <w:pPr>
              <w:autoSpaceDE w:val="0"/>
              <w:autoSpaceDN w:val="0"/>
              <w:adjustRightInd w:val="0"/>
              <w:spacing w:after="100" w:line="241" w:lineRule="atLeast"/>
              <w:rPr>
                <w:rFonts w:asciiTheme="minorHAnsi" w:hAnsiTheme="minorHAnsi" w:cstheme="minorHAnsi"/>
                <w:sz w:val="22"/>
                <w:szCs w:val="20"/>
                <w:lang w:eastAsia="en-US"/>
              </w:rPr>
            </w:pPr>
            <w:r w:rsidRPr="001D2056">
              <w:rPr>
                <w:rFonts w:asciiTheme="minorHAnsi" w:hAnsiTheme="minorHAnsi" w:cstheme="minorHAnsi"/>
                <w:b/>
                <w:bCs/>
                <w:sz w:val="22"/>
                <w:szCs w:val="20"/>
                <w:lang w:eastAsia="en-US"/>
              </w:rPr>
              <w:t xml:space="preserve">Administration </w:t>
            </w:r>
          </w:p>
          <w:p w14:paraId="3E760080" w14:textId="77777777" w:rsidR="00AA589D" w:rsidRPr="00925EDA" w:rsidRDefault="00AA589D" w:rsidP="009A5E2C">
            <w:pPr>
              <w:pStyle w:val="ListParagraph"/>
              <w:framePr w:hSpace="0" w:wrap="auto" w:vAnchor="margin" w:hAnchor="text" w:yAlign="inline"/>
              <w:numPr>
                <w:ilvl w:val="0"/>
                <w:numId w:val="29"/>
              </w:numPr>
              <w:rPr>
                <w:rFonts w:asciiTheme="minorHAnsi" w:hAnsiTheme="minorHAnsi" w:cstheme="minorHAnsi"/>
              </w:rPr>
            </w:pPr>
            <w:r w:rsidRPr="00925EDA">
              <w:rPr>
                <w:rFonts w:asciiTheme="minorHAnsi" w:hAnsiTheme="minorHAnsi" w:cstheme="minorHAnsi"/>
              </w:rPr>
              <w:t xml:space="preserve">Complete tasks in accordance with defined policies and procedures to ensure that a consistent, world-class service is provided to all clients and stakeholders </w:t>
            </w:r>
          </w:p>
          <w:p w14:paraId="4FFDFBFA" w14:textId="22630CB0" w:rsidR="00AA589D" w:rsidRPr="00925EDA" w:rsidRDefault="00AA589D" w:rsidP="009A5E2C">
            <w:pPr>
              <w:pStyle w:val="ListParagraph"/>
              <w:framePr w:hSpace="0" w:wrap="auto" w:vAnchor="margin" w:hAnchor="text" w:yAlign="inline"/>
              <w:numPr>
                <w:ilvl w:val="0"/>
                <w:numId w:val="29"/>
              </w:numPr>
              <w:rPr>
                <w:rFonts w:asciiTheme="minorHAnsi" w:hAnsiTheme="minorHAnsi" w:cstheme="minorHAnsi"/>
              </w:rPr>
            </w:pPr>
            <w:r w:rsidRPr="00925EDA">
              <w:rPr>
                <w:rFonts w:asciiTheme="minorHAnsi" w:hAnsiTheme="minorHAnsi" w:cstheme="minorHAnsi"/>
              </w:rPr>
              <w:t xml:space="preserve">Provide support in maintaining multiple spreadsheets </w:t>
            </w:r>
            <w:r w:rsidR="000A71FE" w:rsidRPr="00925EDA">
              <w:rPr>
                <w:rFonts w:asciiTheme="minorHAnsi" w:hAnsiTheme="minorHAnsi" w:cstheme="minorHAnsi"/>
              </w:rPr>
              <w:t xml:space="preserve">related to administrative </w:t>
            </w:r>
            <w:proofErr w:type="gramStart"/>
            <w:r w:rsidR="000A71FE" w:rsidRPr="00925EDA">
              <w:rPr>
                <w:rFonts w:asciiTheme="minorHAnsi" w:hAnsiTheme="minorHAnsi" w:cstheme="minorHAnsi"/>
              </w:rPr>
              <w:t>tasks</w:t>
            </w:r>
            <w:proofErr w:type="gramEnd"/>
          </w:p>
          <w:p w14:paraId="6C397286" w14:textId="67A68FA4" w:rsidR="00B6430F" w:rsidRPr="00925EDA" w:rsidRDefault="00B6430F"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Produce and test surveys for team where </w:t>
            </w:r>
            <w:proofErr w:type="gramStart"/>
            <w:r w:rsidRPr="00925EDA">
              <w:rPr>
                <w:rFonts w:asciiTheme="minorHAnsi" w:hAnsiTheme="minorHAnsi" w:cstheme="minorHAnsi"/>
              </w:rPr>
              <w:t>needed</w:t>
            </w:r>
            <w:proofErr w:type="gramEnd"/>
            <w:r w:rsidRPr="00925EDA">
              <w:rPr>
                <w:rFonts w:asciiTheme="minorHAnsi" w:hAnsiTheme="minorHAnsi" w:cstheme="minorHAnsi"/>
              </w:rPr>
              <w:t xml:space="preserve">  </w:t>
            </w:r>
          </w:p>
          <w:p w14:paraId="302CABD8" w14:textId="5330FE30"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Execute a range of administrative tasks relating to events such as taking bookings, </w:t>
            </w:r>
            <w:r w:rsidR="00B6430F" w:rsidRPr="00925EDA">
              <w:rPr>
                <w:rFonts w:asciiTheme="minorHAnsi" w:hAnsiTheme="minorHAnsi" w:cstheme="minorHAnsi"/>
              </w:rPr>
              <w:t xml:space="preserve">managing </w:t>
            </w:r>
            <w:r w:rsidRPr="00925EDA">
              <w:rPr>
                <w:rFonts w:asciiTheme="minorHAnsi" w:hAnsiTheme="minorHAnsi" w:cstheme="minorHAnsi"/>
              </w:rPr>
              <w:t xml:space="preserve">guest lists, name badges and purchasing </w:t>
            </w:r>
            <w:proofErr w:type="gramStart"/>
            <w:r w:rsidRPr="00925EDA">
              <w:rPr>
                <w:rFonts w:asciiTheme="minorHAnsi" w:hAnsiTheme="minorHAnsi" w:cstheme="minorHAnsi"/>
              </w:rPr>
              <w:t>gifts</w:t>
            </w:r>
            <w:proofErr w:type="gramEnd"/>
          </w:p>
          <w:p w14:paraId="1450C1A0" w14:textId="77777777" w:rsidR="004B25DD" w:rsidRPr="001D2056" w:rsidRDefault="004B25DD" w:rsidP="00AA589D">
            <w:pPr>
              <w:autoSpaceDE w:val="0"/>
              <w:autoSpaceDN w:val="0"/>
              <w:adjustRightInd w:val="0"/>
              <w:spacing w:after="100" w:line="241" w:lineRule="atLeast"/>
              <w:rPr>
                <w:rFonts w:asciiTheme="minorHAnsi" w:hAnsiTheme="minorHAnsi" w:cstheme="minorHAnsi"/>
                <w:b/>
                <w:bCs/>
                <w:sz w:val="22"/>
                <w:szCs w:val="20"/>
                <w:lang w:eastAsia="en-US"/>
              </w:rPr>
            </w:pPr>
          </w:p>
          <w:p w14:paraId="3CC94ED7" w14:textId="2DD9B711" w:rsidR="00AA589D" w:rsidRPr="001D2056" w:rsidRDefault="00AA589D" w:rsidP="00AA589D">
            <w:pPr>
              <w:autoSpaceDE w:val="0"/>
              <w:autoSpaceDN w:val="0"/>
              <w:adjustRightInd w:val="0"/>
              <w:spacing w:after="100" w:line="241" w:lineRule="atLeast"/>
              <w:rPr>
                <w:rFonts w:asciiTheme="minorHAnsi" w:hAnsiTheme="minorHAnsi" w:cstheme="minorHAnsi"/>
                <w:sz w:val="22"/>
                <w:szCs w:val="20"/>
                <w:lang w:eastAsia="en-US"/>
              </w:rPr>
            </w:pPr>
            <w:r w:rsidRPr="001D2056">
              <w:rPr>
                <w:rFonts w:asciiTheme="minorHAnsi" w:hAnsiTheme="minorHAnsi" w:cstheme="minorHAnsi"/>
                <w:b/>
                <w:bCs/>
                <w:sz w:val="22"/>
                <w:szCs w:val="20"/>
                <w:lang w:eastAsia="en-US"/>
              </w:rPr>
              <w:t xml:space="preserve">Analysis and Reporting </w:t>
            </w:r>
          </w:p>
          <w:p w14:paraId="07BF413C" w14:textId="5C6CE1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Support the Alumni Engagement team with all data administration as required. This will include inputting data into Raiser’s Edge</w:t>
            </w:r>
            <w:r w:rsidR="009C130D" w:rsidRPr="00925EDA">
              <w:rPr>
                <w:rFonts w:asciiTheme="minorHAnsi" w:hAnsiTheme="minorHAnsi" w:cstheme="minorHAnsi"/>
              </w:rPr>
              <w:t xml:space="preserve">. </w:t>
            </w:r>
          </w:p>
          <w:p w14:paraId="4F364E7F" w14:textId="77777777" w:rsidR="00AA589D" w:rsidRPr="00925EDA" w:rsidRDefault="00AA589D" w:rsidP="009A5E2C">
            <w:pPr>
              <w:pStyle w:val="ListParagraph"/>
              <w:framePr w:hSpace="0" w:wrap="auto" w:vAnchor="margin" w:hAnchor="text" w:yAlign="inline"/>
              <w:numPr>
                <w:ilvl w:val="0"/>
                <w:numId w:val="30"/>
              </w:numPr>
              <w:rPr>
                <w:rFonts w:asciiTheme="minorHAnsi" w:hAnsiTheme="minorHAnsi" w:cstheme="minorHAnsi"/>
              </w:rPr>
            </w:pPr>
            <w:r w:rsidRPr="00925EDA">
              <w:rPr>
                <w:rFonts w:asciiTheme="minorHAnsi" w:hAnsiTheme="minorHAnsi" w:cstheme="minorHAnsi"/>
              </w:rPr>
              <w:t xml:space="preserve">Set up and execute simple queries for reporting purposes </w:t>
            </w:r>
          </w:p>
          <w:p w14:paraId="3539E912" w14:textId="77777777" w:rsidR="004B25DD" w:rsidRPr="001D2056" w:rsidRDefault="004B25DD" w:rsidP="00AA589D">
            <w:pPr>
              <w:autoSpaceDE w:val="0"/>
              <w:autoSpaceDN w:val="0"/>
              <w:adjustRightInd w:val="0"/>
              <w:spacing w:after="100" w:line="241" w:lineRule="atLeast"/>
              <w:rPr>
                <w:rFonts w:asciiTheme="minorHAnsi" w:hAnsiTheme="minorHAnsi" w:cstheme="minorHAnsi"/>
                <w:b/>
                <w:bCs/>
                <w:sz w:val="22"/>
              </w:rPr>
            </w:pPr>
          </w:p>
          <w:p w14:paraId="2E4EED82" w14:textId="6EE729C2" w:rsidR="00AA589D" w:rsidRPr="001D2056" w:rsidRDefault="00AA589D" w:rsidP="00AA589D">
            <w:pPr>
              <w:autoSpaceDE w:val="0"/>
              <w:autoSpaceDN w:val="0"/>
              <w:adjustRightInd w:val="0"/>
              <w:spacing w:after="100" w:line="241" w:lineRule="atLeast"/>
              <w:rPr>
                <w:rFonts w:asciiTheme="minorHAnsi" w:hAnsiTheme="minorHAnsi" w:cstheme="minorHAnsi"/>
                <w:sz w:val="22"/>
              </w:rPr>
            </w:pPr>
            <w:r w:rsidRPr="001D2056">
              <w:rPr>
                <w:rFonts w:asciiTheme="minorHAnsi" w:hAnsiTheme="minorHAnsi" w:cstheme="minorHAnsi"/>
                <w:b/>
                <w:bCs/>
                <w:sz w:val="22"/>
              </w:rPr>
              <w:t xml:space="preserve">Collaboration and Support </w:t>
            </w:r>
          </w:p>
          <w:p w14:paraId="24FA6394" w14:textId="14D404B6" w:rsidR="00AA589D" w:rsidRPr="00925EDA" w:rsidRDefault="00AA589D" w:rsidP="009A5E2C">
            <w:pPr>
              <w:pStyle w:val="ListParagraph"/>
              <w:framePr w:hSpace="0" w:wrap="auto" w:vAnchor="margin" w:hAnchor="text" w:yAlign="inline"/>
              <w:numPr>
                <w:ilvl w:val="0"/>
                <w:numId w:val="32"/>
              </w:numPr>
              <w:rPr>
                <w:rFonts w:asciiTheme="minorHAnsi" w:hAnsiTheme="minorHAnsi" w:cstheme="minorHAnsi"/>
              </w:rPr>
            </w:pPr>
            <w:r w:rsidRPr="00925EDA">
              <w:rPr>
                <w:rFonts w:asciiTheme="minorHAnsi" w:hAnsiTheme="minorHAnsi" w:cstheme="minorHAnsi"/>
              </w:rPr>
              <w:t xml:space="preserve">Work collaboratively with colleagues to help deliver team </w:t>
            </w:r>
            <w:proofErr w:type="gramStart"/>
            <w:r w:rsidRPr="00925EDA">
              <w:rPr>
                <w:rFonts w:asciiTheme="minorHAnsi" w:hAnsiTheme="minorHAnsi" w:cstheme="minorHAnsi"/>
              </w:rPr>
              <w:t>objectives</w:t>
            </w:r>
            <w:proofErr w:type="gramEnd"/>
            <w:r w:rsidRPr="00925EDA">
              <w:rPr>
                <w:rFonts w:asciiTheme="minorHAnsi" w:hAnsiTheme="minorHAnsi" w:cstheme="minorHAnsi"/>
              </w:rPr>
              <w:t xml:space="preserve"> </w:t>
            </w:r>
          </w:p>
          <w:p w14:paraId="34CAE5F4" w14:textId="77777777" w:rsidR="00AA589D" w:rsidRPr="00925EDA" w:rsidRDefault="00AA589D" w:rsidP="009A5E2C">
            <w:pPr>
              <w:pStyle w:val="ListParagraph"/>
              <w:framePr w:hSpace="0" w:wrap="auto" w:vAnchor="margin" w:hAnchor="text" w:yAlign="inline"/>
              <w:numPr>
                <w:ilvl w:val="0"/>
                <w:numId w:val="32"/>
              </w:numPr>
              <w:rPr>
                <w:rFonts w:asciiTheme="minorHAnsi" w:hAnsiTheme="minorHAnsi" w:cstheme="minorHAnsi"/>
              </w:rPr>
            </w:pPr>
            <w:r w:rsidRPr="00925EDA">
              <w:rPr>
                <w:rFonts w:asciiTheme="minorHAnsi" w:hAnsiTheme="minorHAnsi" w:cstheme="minorHAnsi"/>
              </w:rPr>
              <w:t xml:space="preserve">Act as a point of referral for less experienced colleagues to help to resolve issues within the department. </w:t>
            </w:r>
          </w:p>
          <w:p w14:paraId="66E49C87" w14:textId="77777777" w:rsidR="00AA589D" w:rsidRPr="00925EDA" w:rsidRDefault="00AA589D" w:rsidP="009A5E2C">
            <w:pPr>
              <w:pStyle w:val="ListParagraph"/>
              <w:framePr w:hSpace="0" w:wrap="auto" w:vAnchor="margin" w:hAnchor="text" w:yAlign="inline"/>
              <w:numPr>
                <w:ilvl w:val="0"/>
                <w:numId w:val="32"/>
              </w:numPr>
              <w:rPr>
                <w:rFonts w:asciiTheme="minorHAnsi" w:hAnsiTheme="minorHAnsi" w:cstheme="minorHAnsi"/>
              </w:rPr>
            </w:pPr>
            <w:r w:rsidRPr="00925EDA">
              <w:rPr>
                <w:rFonts w:asciiTheme="minorHAnsi" w:hAnsiTheme="minorHAnsi" w:cstheme="minorHAnsi"/>
              </w:rPr>
              <w:t>Develop relationships across the School to further Advancement priorities</w:t>
            </w:r>
          </w:p>
          <w:p w14:paraId="237F8024" w14:textId="77777777" w:rsidR="004B25DD" w:rsidRPr="001D2056" w:rsidRDefault="004B25DD" w:rsidP="00AA589D">
            <w:pPr>
              <w:autoSpaceDE w:val="0"/>
              <w:autoSpaceDN w:val="0"/>
              <w:adjustRightInd w:val="0"/>
              <w:spacing w:after="100" w:line="241" w:lineRule="atLeast"/>
              <w:rPr>
                <w:rFonts w:asciiTheme="minorHAnsi" w:hAnsiTheme="minorHAnsi" w:cstheme="minorHAnsi"/>
                <w:b/>
                <w:bCs/>
                <w:sz w:val="22"/>
                <w:szCs w:val="20"/>
                <w:lang w:eastAsia="en-US"/>
              </w:rPr>
            </w:pPr>
          </w:p>
          <w:p w14:paraId="6B55CD8B" w14:textId="73ABDE63" w:rsidR="00AA589D" w:rsidRPr="001D2056" w:rsidRDefault="00AA589D" w:rsidP="00AA589D">
            <w:pPr>
              <w:autoSpaceDE w:val="0"/>
              <w:autoSpaceDN w:val="0"/>
              <w:adjustRightInd w:val="0"/>
              <w:spacing w:after="100" w:line="241" w:lineRule="atLeast"/>
              <w:rPr>
                <w:rFonts w:asciiTheme="minorHAnsi" w:hAnsiTheme="minorHAnsi" w:cstheme="minorHAnsi"/>
                <w:sz w:val="22"/>
                <w:szCs w:val="20"/>
                <w:lang w:eastAsia="en-US"/>
              </w:rPr>
            </w:pPr>
            <w:r w:rsidRPr="001D2056">
              <w:rPr>
                <w:rFonts w:asciiTheme="minorHAnsi" w:hAnsiTheme="minorHAnsi" w:cstheme="minorHAnsi"/>
                <w:b/>
                <w:bCs/>
                <w:sz w:val="22"/>
                <w:szCs w:val="20"/>
                <w:lang w:eastAsia="en-US"/>
              </w:rPr>
              <w:t xml:space="preserve">Project Management </w:t>
            </w:r>
          </w:p>
          <w:p w14:paraId="55BB39EB" w14:textId="028596C1" w:rsidR="00AA589D" w:rsidRPr="00925EDA" w:rsidRDefault="00AA589D" w:rsidP="009A5E2C">
            <w:pPr>
              <w:pStyle w:val="ListParagraph"/>
              <w:framePr w:hSpace="0" w:wrap="auto" w:vAnchor="margin" w:hAnchor="text" w:yAlign="inline"/>
              <w:numPr>
                <w:ilvl w:val="0"/>
                <w:numId w:val="33"/>
              </w:numPr>
              <w:rPr>
                <w:rFonts w:asciiTheme="minorHAnsi" w:hAnsiTheme="minorHAnsi" w:cstheme="minorHAnsi"/>
              </w:rPr>
            </w:pPr>
            <w:r w:rsidRPr="00925EDA">
              <w:rPr>
                <w:rFonts w:asciiTheme="minorHAnsi" w:hAnsiTheme="minorHAnsi" w:cstheme="minorHAnsi"/>
              </w:rPr>
              <w:t>Provide support (e.g. research, external benchmarking) to straightforward projects in own area in order to support project planning and implementation</w:t>
            </w:r>
            <w:r w:rsidR="00B6430F" w:rsidRPr="00925EDA">
              <w:rPr>
                <w:rFonts w:asciiTheme="minorHAnsi" w:hAnsiTheme="minorHAnsi" w:cstheme="minorHAnsi"/>
              </w:rPr>
              <w:t xml:space="preserve"> as well as evaluation</w:t>
            </w:r>
            <w:r w:rsidRPr="00925EDA">
              <w:rPr>
                <w:rFonts w:asciiTheme="minorHAnsi" w:hAnsiTheme="minorHAnsi" w:cstheme="minorHAnsi"/>
              </w:rPr>
              <w:t xml:space="preserve">; sometimes taking the lead on defined project activities. </w:t>
            </w:r>
          </w:p>
          <w:p w14:paraId="4EBF627E" w14:textId="77777777" w:rsidR="004B25DD" w:rsidRPr="001D2056" w:rsidRDefault="004B25DD" w:rsidP="00915BAC">
            <w:pPr>
              <w:autoSpaceDE w:val="0"/>
              <w:autoSpaceDN w:val="0"/>
              <w:adjustRightInd w:val="0"/>
              <w:spacing w:after="100" w:line="241" w:lineRule="atLeast"/>
              <w:rPr>
                <w:rFonts w:asciiTheme="minorHAnsi" w:hAnsiTheme="minorHAnsi" w:cstheme="minorHAnsi"/>
                <w:b/>
                <w:bCs/>
                <w:sz w:val="22"/>
                <w:szCs w:val="20"/>
                <w:lang w:eastAsia="en-US"/>
              </w:rPr>
            </w:pPr>
          </w:p>
          <w:p w14:paraId="2D346227" w14:textId="59B16948" w:rsidR="00AA589D" w:rsidRPr="001D2056" w:rsidRDefault="00AA589D" w:rsidP="009A5E2C">
            <w:pPr>
              <w:autoSpaceDE w:val="0"/>
              <w:autoSpaceDN w:val="0"/>
              <w:adjustRightInd w:val="0"/>
              <w:spacing w:after="100" w:line="241" w:lineRule="atLeast"/>
              <w:rPr>
                <w:rFonts w:asciiTheme="minorHAnsi" w:hAnsiTheme="minorHAnsi" w:cstheme="minorHAnsi"/>
                <w:szCs w:val="20"/>
              </w:rPr>
            </w:pPr>
            <w:r w:rsidRPr="001D2056">
              <w:rPr>
                <w:rFonts w:asciiTheme="minorHAnsi" w:hAnsiTheme="minorHAnsi" w:cstheme="minorHAnsi"/>
                <w:b/>
                <w:bCs/>
                <w:sz w:val="22"/>
                <w:szCs w:val="20"/>
                <w:lang w:eastAsia="en-US"/>
              </w:rPr>
              <w:t xml:space="preserve">Financial Management </w:t>
            </w:r>
          </w:p>
          <w:p w14:paraId="4DA64C75" w14:textId="77777777" w:rsidR="00AA589D" w:rsidRPr="00925EDA" w:rsidRDefault="00AA589D" w:rsidP="009A5E2C">
            <w:pPr>
              <w:pStyle w:val="ListParagraph"/>
              <w:framePr w:hSpace="0" w:wrap="auto" w:vAnchor="margin" w:hAnchor="text" w:yAlign="inline"/>
              <w:numPr>
                <w:ilvl w:val="0"/>
                <w:numId w:val="33"/>
              </w:numPr>
              <w:rPr>
                <w:rFonts w:asciiTheme="minorHAnsi" w:hAnsiTheme="minorHAnsi" w:cstheme="minorHAnsi"/>
              </w:rPr>
            </w:pPr>
            <w:r w:rsidRPr="00925EDA">
              <w:rPr>
                <w:rFonts w:asciiTheme="minorHAnsi" w:hAnsiTheme="minorHAnsi" w:cstheme="minorHAnsi"/>
              </w:rPr>
              <w:t>Support the tracking of event budgets</w:t>
            </w:r>
          </w:p>
          <w:p w14:paraId="7FCFF99E" w14:textId="77777777" w:rsidR="00AA589D" w:rsidRPr="00925EDA" w:rsidRDefault="00AA589D" w:rsidP="009A5E2C">
            <w:pPr>
              <w:pStyle w:val="ListParagraph"/>
              <w:framePr w:hSpace="0" w:wrap="auto" w:vAnchor="margin" w:hAnchor="text" w:yAlign="inline"/>
              <w:numPr>
                <w:ilvl w:val="0"/>
                <w:numId w:val="33"/>
              </w:numPr>
              <w:rPr>
                <w:rFonts w:asciiTheme="minorHAnsi" w:hAnsiTheme="minorHAnsi" w:cstheme="minorHAnsi"/>
              </w:rPr>
            </w:pPr>
            <w:r w:rsidRPr="00925EDA">
              <w:rPr>
                <w:rFonts w:asciiTheme="minorHAnsi" w:hAnsiTheme="minorHAnsi" w:cstheme="minorHAnsi"/>
              </w:rPr>
              <w:t>Process event bookings and refunds in a timely manner</w:t>
            </w:r>
          </w:p>
          <w:p w14:paraId="68A82FC9" w14:textId="77777777" w:rsidR="00AA589D" w:rsidRPr="001D2056" w:rsidRDefault="00AA589D" w:rsidP="00AA589D">
            <w:pPr>
              <w:autoSpaceDE w:val="0"/>
              <w:autoSpaceDN w:val="0"/>
              <w:adjustRightInd w:val="0"/>
              <w:spacing w:after="100" w:line="241" w:lineRule="atLeast"/>
              <w:rPr>
                <w:rFonts w:asciiTheme="minorHAnsi" w:hAnsiTheme="minorHAnsi" w:cstheme="minorHAnsi"/>
                <w:sz w:val="22"/>
                <w:szCs w:val="20"/>
                <w:lang w:eastAsia="en-US"/>
              </w:rPr>
            </w:pPr>
            <w:r w:rsidRPr="001D2056">
              <w:rPr>
                <w:rFonts w:asciiTheme="minorHAnsi" w:hAnsiTheme="minorHAnsi" w:cstheme="minorHAnsi"/>
                <w:b/>
                <w:bCs/>
                <w:sz w:val="22"/>
                <w:szCs w:val="20"/>
                <w:lang w:eastAsia="en-US"/>
              </w:rPr>
              <w:t xml:space="preserve">Process Improvement </w:t>
            </w:r>
          </w:p>
          <w:p w14:paraId="46B5166A" w14:textId="549AF74D" w:rsidR="00AA589D" w:rsidRPr="00925EDA" w:rsidRDefault="00AA589D" w:rsidP="009A5E2C">
            <w:pPr>
              <w:pStyle w:val="ListParagraph"/>
              <w:framePr w:hSpace="0" w:wrap="auto" w:vAnchor="margin" w:hAnchor="text" w:yAlign="inline"/>
              <w:rPr>
                <w:rFonts w:asciiTheme="minorHAnsi" w:hAnsiTheme="minorHAnsi" w:cstheme="minorHAnsi"/>
                <w:lang w:eastAsia="en-US"/>
              </w:rPr>
            </w:pPr>
            <w:r w:rsidRPr="00925EDA">
              <w:rPr>
                <w:rFonts w:asciiTheme="minorHAnsi" w:hAnsiTheme="minorHAnsi" w:cstheme="minorHAnsi"/>
              </w:rPr>
              <w:t xml:space="preserve">Proactively review relevant processes and systems within </w:t>
            </w:r>
            <w:proofErr w:type="gramStart"/>
            <w:r w:rsidRPr="00925EDA">
              <w:rPr>
                <w:rFonts w:asciiTheme="minorHAnsi" w:hAnsiTheme="minorHAnsi" w:cstheme="minorHAnsi"/>
              </w:rPr>
              <w:t>own</w:t>
            </w:r>
            <w:proofErr w:type="gramEnd"/>
            <w:r w:rsidRPr="00925EDA">
              <w:rPr>
                <w:rFonts w:asciiTheme="minorHAnsi" w:hAnsiTheme="minorHAnsi" w:cstheme="minorHAnsi"/>
              </w:rPr>
              <w:t xml:space="preserve"> area of work and make suggestions to improve efficiency and effectiveness. </w:t>
            </w:r>
          </w:p>
          <w:p w14:paraId="44C45FE8" w14:textId="77777777" w:rsidR="004B25DD" w:rsidRPr="001D2056" w:rsidRDefault="004B25DD" w:rsidP="00AA589D">
            <w:pPr>
              <w:autoSpaceDE w:val="0"/>
              <w:autoSpaceDN w:val="0"/>
              <w:adjustRightInd w:val="0"/>
              <w:spacing w:after="100" w:line="241" w:lineRule="atLeast"/>
              <w:rPr>
                <w:rFonts w:asciiTheme="minorHAnsi" w:hAnsiTheme="minorHAnsi" w:cstheme="minorHAnsi"/>
                <w:b/>
                <w:bCs/>
                <w:sz w:val="22"/>
                <w:szCs w:val="20"/>
                <w:lang w:eastAsia="en-US"/>
              </w:rPr>
            </w:pPr>
          </w:p>
          <w:p w14:paraId="2C29C630" w14:textId="5A8BEB07" w:rsidR="00AA589D" w:rsidRPr="001D2056" w:rsidRDefault="00AA589D" w:rsidP="00AA589D">
            <w:pPr>
              <w:autoSpaceDE w:val="0"/>
              <w:autoSpaceDN w:val="0"/>
              <w:adjustRightInd w:val="0"/>
              <w:spacing w:after="100" w:line="241" w:lineRule="atLeast"/>
              <w:rPr>
                <w:rFonts w:asciiTheme="minorHAnsi" w:hAnsiTheme="minorHAnsi" w:cstheme="minorHAnsi"/>
                <w:sz w:val="22"/>
                <w:szCs w:val="20"/>
                <w:lang w:eastAsia="en-US"/>
              </w:rPr>
            </w:pPr>
            <w:r w:rsidRPr="001D2056">
              <w:rPr>
                <w:rFonts w:asciiTheme="minorHAnsi" w:hAnsiTheme="minorHAnsi" w:cstheme="minorHAnsi"/>
                <w:b/>
                <w:bCs/>
                <w:sz w:val="22"/>
                <w:szCs w:val="20"/>
                <w:lang w:eastAsia="en-US"/>
              </w:rPr>
              <w:t xml:space="preserve">Change Management </w:t>
            </w:r>
          </w:p>
          <w:p w14:paraId="59A4E592" w14:textId="77777777" w:rsidR="00AA589D" w:rsidRPr="00925EDA" w:rsidRDefault="00AA589D" w:rsidP="009A5E2C">
            <w:pPr>
              <w:pStyle w:val="ListParagraph"/>
              <w:framePr w:hSpace="0" w:wrap="auto" w:vAnchor="margin" w:hAnchor="text" w:yAlign="inline"/>
              <w:numPr>
                <w:ilvl w:val="0"/>
                <w:numId w:val="34"/>
              </w:numPr>
              <w:rPr>
                <w:rFonts w:asciiTheme="minorHAnsi" w:hAnsiTheme="minorHAnsi" w:cstheme="minorHAnsi"/>
                <w:b/>
                <w:sz w:val="28"/>
                <w:u w:val="single"/>
              </w:rPr>
            </w:pPr>
            <w:r w:rsidRPr="00925EDA">
              <w:rPr>
                <w:rFonts w:asciiTheme="minorHAnsi" w:hAnsiTheme="minorHAnsi" w:cstheme="minorHAnsi"/>
              </w:rPr>
              <w:t xml:space="preserve">Champion change by role modelling the </w:t>
            </w:r>
            <w:proofErr w:type="spellStart"/>
            <w:r w:rsidRPr="00925EDA">
              <w:rPr>
                <w:rFonts w:asciiTheme="minorHAnsi" w:hAnsiTheme="minorHAnsi" w:cstheme="minorHAnsi"/>
              </w:rPr>
              <w:t>behaviour</w:t>
            </w:r>
            <w:proofErr w:type="spellEnd"/>
            <w:r w:rsidRPr="00925EDA">
              <w:rPr>
                <w:rFonts w:asciiTheme="minorHAnsi" w:hAnsiTheme="minorHAnsi" w:cstheme="minorHAnsi"/>
              </w:rPr>
              <w:t xml:space="preserve"> expected from all colleagues, act in a resilient manner when responding to change, and proactively look for opportunities to support change to help embed it in the team and/or department.</w:t>
            </w:r>
          </w:p>
          <w:p w14:paraId="1907E761" w14:textId="43815528" w:rsidR="00AA589D" w:rsidRPr="001D2056" w:rsidRDefault="00AA589D" w:rsidP="009A5E2C">
            <w:pPr>
              <w:rPr>
                <w:rFonts w:asciiTheme="minorHAnsi" w:hAnsiTheme="minorHAnsi" w:cstheme="minorHAnsi"/>
              </w:rPr>
            </w:pPr>
            <w:r w:rsidRPr="001D2056">
              <w:rPr>
                <w:rFonts w:asciiTheme="minorHAnsi" w:hAnsiTheme="minorHAnsi" w:cstheme="minorHAnsi"/>
                <w:b/>
                <w:sz w:val="22"/>
                <w:szCs w:val="20"/>
                <w:lang w:eastAsia="en-US"/>
              </w:rPr>
              <w:t>KPIs:</w:t>
            </w:r>
          </w:p>
          <w:p w14:paraId="5F442CA8"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High-quality service provided to prospective or current student/client/ stakeholder. </w:t>
            </w:r>
          </w:p>
          <w:p w14:paraId="5572209E"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Timely response to and resolution of enquiries, </w:t>
            </w:r>
            <w:proofErr w:type="gramStart"/>
            <w:r w:rsidRPr="00925EDA">
              <w:rPr>
                <w:rFonts w:asciiTheme="minorHAnsi" w:hAnsiTheme="minorHAnsi" w:cstheme="minorHAnsi"/>
              </w:rPr>
              <w:t>requests</w:t>
            </w:r>
            <w:proofErr w:type="gramEnd"/>
            <w:r w:rsidRPr="00925EDA">
              <w:rPr>
                <w:rFonts w:asciiTheme="minorHAnsi" w:hAnsiTheme="minorHAnsi" w:cstheme="minorHAnsi"/>
              </w:rPr>
              <w:t xml:space="preserve"> and issues. </w:t>
            </w:r>
          </w:p>
          <w:p w14:paraId="1B0AA78F"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Contribution to the achievement of team targets. </w:t>
            </w:r>
          </w:p>
          <w:p w14:paraId="3C5E5D40"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lastRenderedPageBreak/>
              <w:t xml:space="preserve">Accuracy and integrity of data in business systems. </w:t>
            </w:r>
          </w:p>
          <w:p w14:paraId="0B2C2351" w14:textId="3FBD9E1C"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Development of relationships within and outside the team, </w:t>
            </w:r>
            <w:r w:rsidR="00C218FE" w:rsidRPr="00925EDA">
              <w:rPr>
                <w:rFonts w:asciiTheme="minorHAnsi" w:hAnsiTheme="minorHAnsi" w:cstheme="minorHAnsi"/>
              </w:rPr>
              <w:t xml:space="preserve">leading to </w:t>
            </w:r>
            <w:r w:rsidRPr="00925EDA">
              <w:rPr>
                <w:rFonts w:asciiTheme="minorHAnsi" w:hAnsiTheme="minorHAnsi" w:cstheme="minorHAnsi"/>
              </w:rPr>
              <w:t xml:space="preserve">positive feedback from colleagues. </w:t>
            </w:r>
          </w:p>
          <w:p w14:paraId="1C6EDD78"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Compliance with processes, </w:t>
            </w:r>
            <w:proofErr w:type="gramStart"/>
            <w:r w:rsidRPr="00925EDA">
              <w:rPr>
                <w:rFonts w:asciiTheme="minorHAnsi" w:hAnsiTheme="minorHAnsi" w:cstheme="minorHAnsi"/>
              </w:rPr>
              <w:t>procedures</w:t>
            </w:r>
            <w:proofErr w:type="gramEnd"/>
            <w:r w:rsidRPr="00925EDA">
              <w:rPr>
                <w:rFonts w:asciiTheme="minorHAnsi" w:hAnsiTheme="minorHAnsi" w:cstheme="minorHAnsi"/>
              </w:rPr>
              <w:t xml:space="preserve"> and standards. </w:t>
            </w:r>
          </w:p>
          <w:p w14:paraId="593D7FDA" w14:textId="643314D7" w:rsidR="00264370" w:rsidRPr="00925EDA" w:rsidRDefault="00AA589D" w:rsidP="009A5E2C">
            <w:pPr>
              <w:pStyle w:val="ListParagraph"/>
              <w:framePr w:hSpace="0" w:wrap="auto" w:vAnchor="margin" w:hAnchor="text" w:yAlign="inline"/>
              <w:rPr>
                <w:rFonts w:asciiTheme="minorHAnsi" w:hAnsiTheme="minorHAnsi" w:cstheme="minorHAnsi"/>
                <w:b/>
              </w:rPr>
            </w:pPr>
            <w:r w:rsidRPr="00925EDA">
              <w:rPr>
                <w:rFonts w:asciiTheme="minorHAnsi" w:hAnsiTheme="minorHAnsi" w:cstheme="minorHAnsi"/>
              </w:rPr>
              <w:t>Contributions to process reviews and operational improvements.</w:t>
            </w:r>
          </w:p>
        </w:tc>
      </w:tr>
    </w:tbl>
    <w:p w14:paraId="7807946B" w14:textId="77777777" w:rsidR="00DE3DB1" w:rsidRPr="001D2056" w:rsidRDefault="00DE3DB1" w:rsidP="00B80D24">
      <w:pPr>
        <w:rPr>
          <w:rFonts w:asciiTheme="minorHAnsi" w:hAnsiTheme="minorHAnsi" w:cstheme="minorHAnsi"/>
        </w:rPr>
      </w:pPr>
    </w:p>
    <w:p w14:paraId="55D5BF23" w14:textId="77777777" w:rsidR="00DE3DB1" w:rsidRPr="001D2056" w:rsidRDefault="00DE3DB1" w:rsidP="00B80D24">
      <w:pPr>
        <w:rPr>
          <w:rFonts w:asciiTheme="minorHAnsi" w:hAnsiTheme="minorHAnsi" w:cstheme="minorHAnsi"/>
        </w:rPr>
      </w:pPr>
    </w:p>
    <w:p w14:paraId="4875C9D2" w14:textId="77777777" w:rsidR="002F1C22" w:rsidRPr="001D2056" w:rsidRDefault="002F1C22" w:rsidP="00795615">
      <w:pPr>
        <w:rPr>
          <w:rFonts w:asciiTheme="minorHAnsi" w:hAnsiTheme="minorHAnsi" w:cstheme="minorHAnsi"/>
        </w:rPr>
      </w:pPr>
    </w:p>
    <w:p w14:paraId="320D9CE3" w14:textId="77777777" w:rsidR="00EF5BB9" w:rsidRPr="001D2056" w:rsidRDefault="00EF5BB9" w:rsidP="00EF5BB9">
      <w:pPr>
        <w:rPr>
          <w:rFonts w:asciiTheme="minorHAnsi" w:hAnsiTheme="minorHAnsi" w:cstheme="minorHAnsi"/>
        </w:rPr>
      </w:pPr>
    </w:p>
    <w:tbl>
      <w:tblPr>
        <w:tblStyle w:val="TableGrid"/>
        <w:tblpPr w:leftFromText="180" w:rightFromText="180" w:vertAnchor="text" w:horzAnchor="margin" w:tblpY="-141"/>
        <w:tblW w:w="0" w:type="auto"/>
        <w:tblLook w:val="04A0" w:firstRow="1" w:lastRow="0" w:firstColumn="1" w:lastColumn="0" w:noHBand="0" w:noVBand="1"/>
      </w:tblPr>
      <w:tblGrid>
        <w:gridCol w:w="8897"/>
      </w:tblGrid>
      <w:tr w:rsidR="005849BD" w:rsidRPr="00925EDA" w14:paraId="5C882735" w14:textId="77777777" w:rsidTr="005849BD">
        <w:trPr>
          <w:trHeight w:val="416"/>
        </w:trPr>
        <w:tc>
          <w:tcPr>
            <w:tcW w:w="8897" w:type="dxa"/>
            <w:shd w:val="clear" w:color="auto" w:fill="001E62"/>
          </w:tcPr>
          <w:p w14:paraId="03E0A78B" w14:textId="77777777" w:rsidR="005849BD" w:rsidRPr="001D2056" w:rsidRDefault="005849BD" w:rsidP="005849BD">
            <w:pPr>
              <w:rPr>
                <w:rFonts w:asciiTheme="minorHAnsi" w:hAnsiTheme="minorHAnsi" w:cstheme="minorHAnsi"/>
                <w:b/>
                <w:bCs/>
                <w:sz w:val="22"/>
                <w:szCs w:val="20"/>
                <w:lang w:eastAsia="en-US"/>
              </w:rPr>
            </w:pPr>
            <w:r w:rsidRPr="001D2056">
              <w:rPr>
                <w:rFonts w:asciiTheme="minorHAnsi" w:hAnsiTheme="minorHAnsi" w:cstheme="minorHAnsi"/>
                <w:b/>
                <w:bCs/>
                <w:color w:val="FFFFFF" w:themeColor="background1"/>
                <w:sz w:val="22"/>
                <w:szCs w:val="20"/>
                <w:lang w:eastAsia="en-US"/>
              </w:rPr>
              <w:t xml:space="preserve">Knowledge/Qualifications/Skills/Experience required </w:t>
            </w:r>
          </w:p>
        </w:tc>
      </w:tr>
      <w:tr w:rsidR="005849BD" w:rsidRPr="00925EDA" w14:paraId="6937429B" w14:textId="77777777" w:rsidTr="005849BD">
        <w:trPr>
          <w:trHeight w:val="3019"/>
        </w:trPr>
        <w:tc>
          <w:tcPr>
            <w:tcW w:w="8897" w:type="dxa"/>
          </w:tcPr>
          <w:p w14:paraId="121AAE83" w14:textId="6F23E9E6"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Further education or equivalent. </w:t>
            </w:r>
          </w:p>
          <w:p w14:paraId="24A5921C"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May hold vocational qualification. </w:t>
            </w:r>
          </w:p>
          <w:p w14:paraId="7EE310B0"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Excellent customer service skills. </w:t>
            </w:r>
          </w:p>
          <w:p w14:paraId="68042BF1"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Experience of working in a customer facing environment. </w:t>
            </w:r>
          </w:p>
          <w:p w14:paraId="0316AE12"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Proven track record of delivering against Key Performance Indicators or metrics. </w:t>
            </w:r>
          </w:p>
          <w:p w14:paraId="1820A323"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Good communication skills and the ability to address a variety of stakeholders. </w:t>
            </w:r>
          </w:p>
          <w:p w14:paraId="371F2AD8"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Sound working knowledge of standard IT packages, systems and/or databases. </w:t>
            </w:r>
          </w:p>
          <w:p w14:paraId="41BB62A1"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Experience of software related to own area of specialism. </w:t>
            </w:r>
          </w:p>
          <w:p w14:paraId="4CC3A33D"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Proactive approach to relationship development with colleagues and stakeholders. </w:t>
            </w:r>
          </w:p>
          <w:p w14:paraId="085A3275"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Good attention to detail. </w:t>
            </w:r>
          </w:p>
          <w:p w14:paraId="074E5713"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Good time management skills with the ability to </w:t>
            </w:r>
            <w:proofErr w:type="spellStart"/>
            <w:r w:rsidRPr="00925EDA">
              <w:rPr>
                <w:rFonts w:asciiTheme="minorHAnsi" w:hAnsiTheme="minorHAnsi" w:cstheme="minorHAnsi"/>
              </w:rPr>
              <w:t>organise</w:t>
            </w:r>
            <w:proofErr w:type="spellEnd"/>
            <w:r w:rsidRPr="00925EDA">
              <w:rPr>
                <w:rFonts w:asciiTheme="minorHAnsi" w:hAnsiTheme="minorHAnsi" w:cstheme="minorHAnsi"/>
              </w:rPr>
              <w:t xml:space="preserve"> and </w:t>
            </w:r>
            <w:proofErr w:type="spellStart"/>
            <w:r w:rsidRPr="00925EDA">
              <w:rPr>
                <w:rFonts w:asciiTheme="minorHAnsi" w:hAnsiTheme="minorHAnsi" w:cstheme="minorHAnsi"/>
              </w:rPr>
              <w:t>prioritise</w:t>
            </w:r>
            <w:proofErr w:type="spellEnd"/>
            <w:r w:rsidRPr="00925EDA">
              <w:rPr>
                <w:rFonts w:asciiTheme="minorHAnsi" w:hAnsiTheme="minorHAnsi" w:cstheme="minorHAnsi"/>
              </w:rPr>
              <w:t xml:space="preserve">. </w:t>
            </w:r>
          </w:p>
          <w:p w14:paraId="636F1997"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Good team working skills and the ability to work collaboratively. </w:t>
            </w:r>
          </w:p>
          <w:p w14:paraId="38359DB5" w14:textId="77777777" w:rsidR="00AA589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Ability to interpret and apply guidelines to a specific activity. </w:t>
            </w:r>
          </w:p>
          <w:p w14:paraId="0DD2C0B3" w14:textId="62C7FFB8" w:rsidR="005849BD" w:rsidRPr="00925EDA" w:rsidRDefault="00AA589D" w:rsidP="009A5E2C">
            <w:pPr>
              <w:pStyle w:val="ListParagraph"/>
              <w:framePr w:hSpace="0" w:wrap="auto" w:vAnchor="margin" w:hAnchor="text" w:yAlign="inline"/>
              <w:rPr>
                <w:rFonts w:asciiTheme="minorHAnsi" w:hAnsiTheme="minorHAnsi" w:cstheme="minorHAnsi"/>
              </w:rPr>
            </w:pPr>
            <w:r w:rsidRPr="00925EDA">
              <w:rPr>
                <w:rFonts w:asciiTheme="minorHAnsi" w:hAnsiTheme="minorHAnsi" w:cstheme="minorHAnsi"/>
              </w:rPr>
              <w:t xml:space="preserve">Experience in standard financial management processes. </w:t>
            </w:r>
          </w:p>
        </w:tc>
      </w:tr>
    </w:tbl>
    <w:tbl>
      <w:tblPr>
        <w:tblStyle w:val="TableGrid"/>
        <w:tblpPr w:leftFromText="180" w:rightFromText="180" w:vertAnchor="text" w:horzAnchor="margin" w:tblpY="11574"/>
        <w:tblW w:w="0" w:type="auto"/>
        <w:tblLook w:val="04A0" w:firstRow="1" w:lastRow="0" w:firstColumn="1" w:lastColumn="0" w:noHBand="0" w:noVBand="1"/>
      </w:tblPr>
      <w:tblGrid>
        <w:gridCol w:w="2263"/>
        <w:gridCol w:w="3969"/>
      </w:tblGrid>
      <w:tr w:rsidR="005849BD" w:rsidRPr="00925EDA" w14:paraId="10291994" w14:textId="77777777" w:rsidTr="005849BD">
        <w:trPr>
          <w:trHeight w:val="482"/>
        </w:trPr>
        <w:tc>
          <w:tcPr>
            <w:tcW w:w="2263" w:type="dxa"/>
            <w:shd w:val="clear" w:color="auto" w:fill="001E62"/>
          </w:tcPr>
          <w:p w14:paraId="08031B44" w14:textId="77777777" w:rsidR="005849BD" w:rsidRPr="001D2056" w:rsidRDefault="005849BD" w:rsidP="005849BD">
            <w:pPr>
              <w:rPr>
                <w:rFonts w:asciiTheme="minorHAnsi" w:hAnsiTheme="minorHAnsi" w:cstheme="minorHAnsi"/>
                <w:b/>
                <w:bCs/>
                <w:color w:val="FFFFFF" w:themeColor="background1"/>
                <w:sz w:val="22"/>
                <w:szCs w:val="20"/>
                <w:lang w:eastAsia="en-US"/>
              </w:rPr>
            </w:pPr>
            <w:r w:rsidRPr="001D2056">
              <w:rPr>
                <w:rFonts w:asciiTheme="minorHAnsi" w:hAnsiTheme="minorHAnsi" w:cstheme="minorHAnsi"/>
                <w:b/>
                <w:bCs/>
                <w:color w:val="FFFFFF" w:themeColor="background1"/>
                <w:sz w:val="22"/>
                <w:szCs w:val="20"/>
                <w:lang w:eastAsia="en-US"/>
              </w:rPr>
              <w:t>Staff</w:t>
            </w:r>
          </w:p>
        </w:tc>
        <w:tc>
          <w:tcPr>
            <w:tcW w:w="3969" w:type="dxa"/>
          </w:tcPr>
          <w:p w14:paraId="7A39A2D7" w14:textId="16115877" w:rsidR="005849BD" w:rsidRPr="001D2056" w:rsidRDefault="00CE567F" w:rsidP="005849BD">
            <w:pPr>
              <w:rPr>
                <w:rFonts w:asciiTheme="minorHAnsi" w:hAnsiTheme="minorHAnsi" w:cstheme="minorHAnsi"/>
                <w:szCs w:val="20"/>
                <w:lang w:eastAsia="en-US"/>
              </w:rPr>
            </w:pPr>
            <w:r w:rsidRPr="001D2056">
              <w:rPr>
                <w:rFonts w:asciiTheme="minorHAnsi" w:hAnsiTheme="minorHAnsi" w:cstheme="minorHAnsi"/>
                <w:szCs w:val="20"/>
                <w:lang w:eastAsia="en-US"/>
              </w:rPr>
              <w:t xml:space="preserve">Not applicable </w:t>
            </w:r>
          </w:p>
        </w:tc>
      </w:tr>
      <w:tr w:rsidR="005849BD" w:rsidRPr="00925EDA" w14:paraId="484FB2D0" w14:textId="77777777" w:rsidTr="005849BD">
        <w:trPr>
          <w:trHeight w:val="482"/>
        </w:trPr>
        <w:tc>
          <w:tcPr>
            <w:tcW w:w="2263" w:type="dxa"/>
            <w:shd w:val="clear" w:color="auto" w:fill="001E62"/>
          </w:tcPr>
          <w:p w14:paraId="13C705D4" w14:textId="77777777" w:rsidR="005849BD" w:rsidRPr="001D2056" w:rsidRDefault="005849BD" w:rsidP="005849BD">
            <w:pPr>
              <w:rPr>
                <w:rFonts w:asciiTheme="minorHAnsi" w:hAnsiTheme="minorHAnsi" w:cstheme="minorHAnsi"/>
                <w:b/>
                <w:color w:val="FFFFFF" w:themeColor="background1"/>
                <w:sz w:val="22"/>
                <w:szCs w:val="20"/>
                <w:lang w:eastAsia="en-US"/>
              </w:rPr>
            </w:pPr>
            <w:r w:rsidRPr="001D2056">
              <w:rPr>
                <w:rFonts w:asciiTheme="minorHAnsi" w:hAnsiTheme="minorHAnsi" w:cstheme="minorHAnsi"/>
                <w:b/>
                <w:color w:val="FFFFFF" w:themeColor="background1"/>
                <w:sz w:val="22"/>
                <w:szCs w:val="20"/>
                <w:lang w:eastAsia="en-US"/>
              </w:rPr>
              <w:lastRenderedPageBreak/>
              <w:t>Budgets</w:t>
            </w:r>
          </w:p>
        </w:tc>
        <w:tc>
          <w:tcPr>
            <w:tcW w:w="3969" w:type="dxa"/>
          </w:tcPr>
          <w:p w14:paraId="55375F4B" w14:textId="56A3B054" w:rsidR="005849BD" w:rsidRPr="001D2056" w:rsidRDefault="00CE567F" w:rsidP="005849BD">
            <w:pPr>
              <w:rPr>
                <w:rFonts w:asciiTheme="minorHAnsi" w:hAnsiTheme="minorHAnsi" w:cstheme="minorHAnsi"/>
                <w:bCs/>
                <w:szCs w:val="20"/>
                <w:lang w:eastAsia="en-US"/>
              </w:rPr>
            </w:pPr>
            <w:r w:rsidRPr="001D2056">
              <w:rPr>
                <w:rFonts w:asciiTheme="minorHAnsi" w:hAnsiTheme="minorHAnsi" w:cstheme="minorHAnsi"/>
                <w:bCs/>
                <w:szCs w:val="20"/>
                <w:lang w:eastAsia="en-US"/>
              </w:rPr>
              <w:t>Not applicable</w:t>
            </w:r>
          </w:p>
        </w:tc>
      </w:tr>
      <w:tr w:rsidR="005849BD" w:rsidRPr="00925EDA" w14:paraId="389DD0F2" w14:textId="77777777" w:rsidTr="005849BD">
        <w:trPr>
          <w:trHeight w:val="482"/>
        </w:trPr>
        <w:tc>
          <w:tcPr>
            <w:tcW w:w="2263" w:type="dxa"/>
            <w:shd w:val="clear" w:color="auto" w:fill="001E62"/>
          </w:tcPr>
          <w:p w14:paraId="348BA4FD" w14:textId="77777777" w:rsidR="005849BD" w:rsidRPr="001D2056" w:rsidRDefault="005849BD" w:rsidP="005849BD">
            <w:pPr>
              <w:rPr>
                <w:rFonts w:asciiTheme="minorHAnsi" w:hAnsiTheme="minorHAnsi" w:cstheme="minorHAnsi"/>
                <w:b/>
                <w:color w:val="FFFFFF" w:themeColor="background1"/>
                <w:sz w:val="22"/>
                <w:szCs w:val="20"/>
                <w:lang w:eastAsia="en-US"/>
              </w:rPr>
            </w:pPr>
            <w:r w:rsidRPr="001D2056">
              <w:rPr>
                <w:rFonts w:asciiTheme="minorHAnsi" w:hAnsiTheme="minorHAnsi" w:cstheme="minorHAnsi"/>
                <w:b/>
                <w:color w:val="FFFFFF" w:themeColor="background1"/>
                <w:sz w:val="22"/>
                <w:szCs w:val="20"/>
                <w:lang w:eastAsia="en-US"/>
              </w:rPr>
              <w:t>Date Updated</w:t>
            </w:r>
          </w:p>
        </w:tc>
        <w:tc>
          <w:tcPr>
            <w:tcW w:w="3969" w:type="dxa"/>
          </w:tcPr>
          <w:p w14:paraId="6C454610" w14:textId="34FC81C5" w:rsidR="005849BD" w:rsidRPr="001D2056" w:rsidRDefault="00CE567F" w:rsidP="005849BD">
            <w:pPr>
              <w:rPr>
                <w:rFonts w:asciiTheme="minorHAnsi" w:hAnsiTheme="minorHAnsi" w:cstheme="minorHAnsi"/>
                <w:bCs/>
                <w:szCs w:val="20"/>
                <w:lang w:eastAsia="en-US"/>
              </w:rPr>
            </w:pPr>
            <w:r w:rsidRPr="001D2056">
              <w:rPr>
                <w:rFonts w:asciiTheme="minorHAnsi" w:hAnsiTheme="minorHAnsi" w:cstheme="minorHAnsi"/>
                <w:bCs/>
                <w:szCs w:val="20"/>
                <w:lang w:eastAsia="en-US"/>
              </w:rPr>
              <w:t>December 2023</w:t>
            </w:r>
          </w:p>
        </w:tc>
      </w:tr>
    </w:tbl>
    <w:p w14:paraId="19659494" w14:textId="77777777" w:rsidR="00242C97" w:rsidRPr="009A5E2C" w:rsidRDefault="00242C97" w:rsidP="00242C97">
      <w:pPr>
        <w:rPr>
          <w:rFonts w:asciiTheme="minorHAnsi" w:hAnsiTheme="minorHAnsi" w:cstheme="minorHAnsi"/>
        </w:rPr>
      </w:pPr>
    </w:p>
    <w:sectPr w:rsidR="00242C97" w:rsidRPr="009A5E2C"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8204" w14:textId="77777777" w:rsidR="00C40591" w:rsidRDefault="00C40591" w:rsidP="006E667B">
      <w:r>
        <w:separator/>
      </w:r>
    </w:p>
    <w:p w14:paraId="6AEEB083" w14:textId="77777777" w:rsidR="00C40591" w:rsidRDefault="00C40591" w:rsidP="006E667B"/>
    <w:p w14:paraId="61F6825B" w14:textId="77777777" w:rsidR="00C40591" w:rsidRDefault="00C40591" w:rsidP="006E667B"/>
  </w:endnote>
  <w:endnote w:type="continuationSeparator" w:id="0">
    <w:p w14:paraId="4ADE8EA7" w14:textId="77777777" w:rsidR="00C40591" w:rsidRDefault="00C40591" w:rsidP="006E667B">
      <w:r>
        <w:continuationSeparator/>
      </w:r>
    </w:p>
    <w:p w14:paraId="57138CAF" w14:textId="77777777" w:rsidR="00C40591" w:rsidRDefault="00C40591" w:rsidP="006E667B"/>
    <w:p w14:paraId="2409049F" w14:textId="77777777" w:rsidR="00C40591" w:rsidRDefault="00C40591"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0329" w14:textId="3325F30A" w:rsidR="00552434" w:rsidRDefault="00D53881" w:rsidP="006E667B">
    <w:pPr>
      <w:pStyle w:val="Footer"/>
    </w:pPr>
    <w:r>
      <w:fldChar w:fldCharType="begin"/>
    </w:r>
    <w:r>
      <w:instrText xml:space="preserve"> PAGE   \* MERGEFORMAT </w:instrText>
    </w:r>
    <w:r>
      <w:fldChar w:fldCharType="separate"/>
    </w:r>
    <w:r w:rsidR="005D34DE">
      <w:rPr>
        <w:noProof/>
      </w:rPr>
      <w:t>2</w:t>
    </w:r>
    <w:r>
      <w:rPr>
        <w:noProof/>
      </w:rPr>
      <w:fldChar w:fldCharType="end"/>
    </w:r>
  </w:p>
  <w:p w14:paraId="3017FC69"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288C" w14:textId="77777777" w:rsidR="00C40591" w:rsidRDefault="00C40591" w:rsidP="006E667B">
      <w:r>
        <w:separator/>
      </w:r>
    </w:p>
    <w:p w14:paraId="2AEE6684" w14:textId="77777777" w:rsidR="00C40591" w:rsidRDefault="00C40591" w:rsidP="006E667B"/>
    <w:p w14:paraId="16DF9FC3" w14:textId="77777777" w:rsidR="00C40591" w:rsidRDefault="00C40591" w:rsidP="006E667B"/>
  </w:footnote>
  <w:footnote w:type="continuationSeparator" w:id="0">
    <w:p w14:paraId="60D6EDA8" w14:textId="77777777" w:rsidR="00C40591" w:rsidRDefault="00C40591" w:rsidP="006E667B">
      <w:r>
        <w:continuationSeparator/>
      </w:r>
    </w:p>
    <w:p w14:paraId="3068372D" w14:textId="77777777" w:rsidR="00C40591" w:rsidRDefault="00C40591" w:rsidP="006E667B"/>
    <w:p w14:paraId="29197777" w14:textId="77777777" w:rsidR="00C40591" w:rsidRDefault="00C40591"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9A71"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083313B7" wp14:editId="2A87F832">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76D2A3BC" w14:textId="77777777" w:rsidR="00A26F3D" w:rsidRDefault="00A26F3D">
    <w:pPr>
      <w:pStyle w:val="Header"/>
    </w:pPr>
  </w:p>
  <w:p w14:paraId="09E05677"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1A3DB5"/>
    <w:multiLevelType w:val="hybridMultilevel"/>
    <w:tmpl w:val="F73C3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B434D2"/>
    <w:multiLevelType w:val="hybridMultilevel"/>
    <w:tmpl w:val="4CE8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2D4234"/>
    <w:multiLevelType w:val="hybridMultilevel"/>
    <w:tmpl w:val="EB9ED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4F019A"/>
    <w:multiLevelType w:val="hybridMultilevel"/>
    <w:tmpl w:val="59EAD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11AD4"/>
    <w:multiLevelType w:val="hybridMultilevel"/>
    <w:tmpl w:val="D192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841C7D"/>
    <w:multiLevelType w:val="hybridMultilevel"/>
    <w:tmpl w:val="524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1D1092"/>
    <w:multiLevelType w:val="hybridMultilevel"/>
    <w:tmpl w:val="878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AD"/>
    <w:multiLevelType w:val="hybridMultilevel"/>
    <w:tmpl w:val="EEEE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3C5EB0"/>
    <w:multiLevelType w:val="hybridMultilevel"/>
    <w:tmpl w:val="B31C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CB04E0"/>
    <w:multiLevelType w:val="hybridMultilevel"/>
    <w:tmpl w:val="4D86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525AA1"/>
    <w:multiLevelType w:val="hybridMultilevel"/>
    <w:tmpl w:val="719AA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210713"/>
    <w:multiLevelType w:val="hybridMultilevel"/>
    <w:tmpl w:val="3D3C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9A7391"/>
    <w:multiLevelType w:val="hybridMultilevel"/>
    <w:tmpl w:val="B854F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F13D02"/>
    <w:multiLevelType w:val="hybridMultilevel"/>
    <w:tmpl w:val="6FA22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E4384C"/>
    <w:multiLevelType w:val="hybridMultilevel"/>
    <w:tmpl w:val="D7A44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4D130A"/>
    <w:multiLevelType w:val="hybridMultilevel"/>
    <w:tmpl w:val="14F2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2" w15:restartNumberingAfterBreak="0">
    <w:nsid w:val="498D6456"/>
    <w:multiLevelType w:val="hybridMultilevel"/>
    <w:tmpl w:val="FA44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B94419"/>
    <w:multiLevelType w:val="hybridMultilevel"/>
    <w:tmpl w:val="7C0EB5E8"/>
    <w:lvl w:ilvl="0" w:tplc="03AE71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F7F70"/>
    <w:multiLevelType w:val="hybridMultilevel"/>
    <w:tmpl w:val="28B28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57390F"/>
    <w:multiLevelType w:val="hybridMultilevel"/>
    <w:tmpl w:val="8A54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85041C"/>
    <w:multiLevelType w:val="hybridMultilevel"/>
    <w:tmpl w:val="8F2E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441384"/>
    <w:multiLevelType w:val="hybridMultilevel"/>
    <w:tmpl w:val="A8D4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846EE6"/>
    <w:multiLevelType w:val="hybridMultilevel"/>
    <w:tmpl w:val="99EEB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0A644A"/>
    <w:multiLevelType w:val="hybridMultilevel"/>
    <w:tmpl w:val="497A5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E70B9D"/>
    <w:multiLevelType w:val="hybridMultilevel"/>
    <w:tmpl w:val="F7D2BAE2"/>
    <w:lvl w:ilvl="0" w:tplc="DFF0AD1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456A5F"/>
    <w:multiLevelType w:val="hybridMultilevel"/>
    <w:tmpl w:val="C068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4413333">
    <w:abstractNumId w:val="21"/>
  </w:num>
  <w:num w:numId="2" w16cid:durableId="1900894746">
    <w:abstractNumId w:val="0"/>
  </w:num>
  <w:num w:numId="3" w16cid:durableId="1551958342">
    <w:abstractNumId w:val="1"/>
  </w:num>
  <w:num w:numId="4" w16cid:durableId="922953919">
    <w:abstractNumId w:val="2"/>
  </w:num>
  <w:num w:numId="5" w16cid:durableId="365103089">
    <w:abstractNumId w:val="23"/>
  </w:num>
  <w:num w:numId="6" w16cid:durableId="989820663">
    <w:abstractNumId w:val="31"/>
  </w:num>
  <w:num w:numId="7" w16cid:durableId="1733576684">
    <w:abstractNumId w:val="19"/>
  </w:num>
  <w:num w:numId="8" w16cid:durableId="1409690987">
    <w:abstractNumId w:val="20"/>
  </w:num>
  <w:num w:numId="9" w16cid:durableId="1572275663">
    <w:abstractNumId w:val="9"/>
  </w:num>
  <w:num w:numId="10" w16cid:durableId="2019189418">
    <w:abstractNumId w:val="17"/>
  </w:num>
  <w:num w:numId="11" w16cid:durableId="1879121566">
    <w:abstractNumId w:val="27"/>
  </w:num>
  <w:num w:numId="12" w16cid:durableId="536814833">
    <w:abstractNumId w:val="8"/>
  </w:num>
  <w:num w:numId="13" w16cid:durableId="521673389">
    <w:abstractNumId w:val="4"/>
  </w:num>
  <w:num w:numId="14" w16cid:durableId="646318836">
    <w:abstractNumId w:val="15"/>
  </w:num>
  <w:num w:numId="15" w16cid:durableId="1302032200">
    <w:abstractNumId w:val="10"/>
  </w:num>
  <w:num w:numId="16" w16cid:durableId="1293638555">
    <w:abstractNumId w:val="26"/>
  </w:num>
  <w:num w:numId="17" w16cid:durableId="292950160">
    <w:abstractNumId w:val="11"/>
  </w:num>
  <w:num w:numId="18" w16cid:durableId="169873255">
    <w:abstractNumId w:val="32"/>
  </w:num>
  <w:num w:numId="19" w16cid:durableId="1275282160">
    <w:abstractNumId w:val="25"/>
  </w:num>
  <w:num w:numId="20" w16cid:durableId="1819030412">
    <w:abstractNumId w:val="18"/>
  </w:num>
  <w:num w:numId="21" w16cid:durableId="1075787147">
    <w:abstractNumId w:val="33"/>
  </w:num>
  <w:num w:numId="22" w16cid:durableId="1816141602">
    <w:abstractNumId w:val="29"/>
  </w:num>
  <w:num w:numId="23" w16cid:durableId="153571223">
    <w:abstractNumId w:val="14"/>
  </w:num>
  <w:num w:numId="24" w16cid:durableId="1389375011">
    <w:abstractNumId w:val="22"/>
  </w:num>
  <w:num w:numId="25" w16cid:durableId="1093479548">
    <w:abstractNumId w:val="7"/>
  </w:num>
  <w:num w:numId="26" w16cid:durableId="2091541155">
    <w:abstractNumId w:val="16"/>
  </w:num>
  <w:num w:numId="27" w16cid:durableId="225916808">
    <w:abstractNumId w:val="30"/>
  </w:num>
  <w:num w:numId="28" w16cid:durableId="1282110056">
    <w:abstractNumId w:val="6"/>
  </w:num>
  <w:num w:numId="29" w16cid:durableId="371272764">
    <w:abstractNumId w:val="24"/>
  </w:num>
  <w:num w:numId="30" w16cid:durableId="1597863427">
    <w:abstractNumId w:val="3"/>
  </w:num>
  <w:num w:numId="31" w16cid:durableId="816652358">
    <w:abstractNumId w:val="28"/>
  </w:num>
  <w:num w:numId="32" w16cid:durableId="1846895115">
    <w:abstractNumId w:val="12"/>
  </w:num>
  <w:num w:numId="33" w16cid:durableId="1632009976">
    <w:abstractNumId w:val="13"/>
  </w:num>
  <w:num w:numId="34" w16cid:durableId="14720172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321BD"/>
    <w:rsid w:val="00034EC0"/>
    <w:rsid w:val="000628F3"/>
    <w:rsid w:val="00065AD3"/>
    <w:rsid w:val="0007322E"/>
    <w:rsid w:val="000A4D1E"/>
    <w:rsid w:val="000A71FE"/>
    <w:rsid w:val="000B4D06"/>
    <w:rsid w:val="000D4272"/>
    <w:rsid w:val="00126D78"/>
    <w:rsid w:val="00132B02"/>
    <w:rsid w:val="00140CA2"/>
    <w:rsid w:val="00157DA6"/>
    <w:rsid w:val="00176E20"/>
    <w:rsid w:val="001A26D5"/>
    <w:rsid w:val="001C194F"/>
    <w:rsid w:val="001D2056"/>
    <w:rsid w:val="001E3A10"/>
    <w:rsid w:val="00202BC6"/>
    <w:rsid w:val="0023349D"/>
    <w:rsid w:val="00242C97"/>
    <w:rsid w:val="00264370"/>
    <w:rsid w:val="00293801"/>
    <w:rsid w:val="002F1C22"/>
    <w:rsid w:val="002F2A4A"/>
    <w:rsid w:val="003069F7"/>
    <w:rsid w:val="00317C5F"/>
    <w:rsid w:val="003271D4"/>
    <w:rsid w:val="003653E7"/>
    <w:rsid w:val="0036781E"/>
    <w:rsid w:val="0039778B"/>
    <w:rsid w:val="003C577E"/>
    <w:rsid w:val="00423B18"/>
    <w:rsid w:val="0042642B"/>
    <w:rsid w:val="004502CB"/>
    <w:rsid w:val="004B25DD"/>
    <w:rsid w:val="004B4B46"/>
    <w:rsid w:val="004C5125"/>
    <w:rsid w:val="00525269"/>
    <w:rsid w:val="00532E51"/>
    <w:rsid w:val="00533991"/>
    <w:rsid w:val="00540AB3"/>
    <w:rsid w:val="00546A3D"/>
    <w:rsid w:val="00547738"/>
    <w:rsid w:val="00552434"/>
    <w:rsid w:val="00575995"/>
    <w:rsid w:val="00577316"/>
    <w:rsid w:val="005849BD"/>
    <w:rsid w:val="005A3827"/>
    <w:rsid w:val="005B5D9F"/>
    <w:rsid w:val="005C5FFA"/>
    <w:rsid w:val="005D34DE"/>
    <w:rsid w:val="005E0038"/>
    <w:rsid w:val="005E1134"/>
    <w:rsid w:val="0063722A"/>
    <w:rsid w:val="00643AD8"/>
    <w:rsid w:val="0065140D"/>
    <w:rsid w:val="00651A26"/>
    <w:rsid w:val="0066661D"/>
    <w:rsid w:val="00670EE5"/>
    <w:rsid w:val="0067240E"/>
    <w:rsid w:val="0067249C"/>
    <w:rsid w:val="006B2235"/>
    <w:rsid w:val="006B4C13"/>
    <w:rsid w:val="006D4633"/>
    <w:rsid w:val="006E667B"/>
    <w:rsid w:val="006F1778"/>
    <w:rsid w:val="006F20E8"/>
    <w:rsid w:val="00722A08"/>
    <w:rsid w:val="0072376D"/>
    <w:rsid w:val="0072596A"/>
    <w:rsid w:val="00732970"/>
    <w:rsid w:val="0073305F"/>
    <w:rsid w:val="00740553"/>
    <w:rsid w:val="007902D4"/>
    <w:rsid w:val="00795615"/>
    <w:rsid w:val="007C0739"/>
    <w:rsid w:val="007E08CE"/>
    <w:rsid w:val="007E7814"/>
    <w:rsid w:val="007F0246"/>
    <w:rsid w:val="007F03E6"/>
    <w:rsid w:val="008A0D70"/>
    <w:rsid w:val="008B28F4"/>
    <w:rsid w:val="008D2506"/>
    <w:rsid w:val="008F769B"/>
    <w:rsid w:val="008F7718"/>
    <w:rsid w:val="00905369"/>
    <w:rsid w:val="00915BAC"/>
    <w:rsid w:val="00917DB3"/>
    <w:rsid w:val="00925EDA"/>
    <w:rsid w:val="0094275B"/>
    <w:rsid w:val="009428DD"/>
    <w:rsid w:val="0094749E"/>
    <w:rsid w:val="009507D0"/>
    <w:rsid w:val="00973853"/>
    <w:rsid w:val="009A5E2C"/>
    <w:rsid w:val="009A6D19"/>
    <w:rsid w:val="009C130D"/>
    <w:rsid w:val="009D5EFB"/>
    <w:rsid w:val="009F5B72"/>
    <w:rsid w:val="00A26F3D"/>
    <w:rsid w:val="00A60D20"/>
    <w:rsid w:val="00A67FAC"/>
    <w:rsid w:val="00A85A80"/>
    <w:rsid w:val="00AA589D"/>
    <w:rsid w:val="00AD15A7"/>
    <w:rsid w:val="00AF3A77"/>
    <w:rsid w:val="00B3262A"/>
    <w:rsid w:val="00B6430F"/>
    <w:rsid w:val="00B80D24"/>
    <w:rsid w:val="00B93C6C"/>
    <w:rsid w:val="00BA710C"/>
    <w:rsid w:val="00BC7AD4"/>
    <w:rsid w:val="00BD380B"/>
    <w:rsid w:val="00BE3E21"/>
    <w:rsid w:val="00BF0194"/>
    <w:rsid w:val="00BF33C0"/>
    <w:rsid w:val="00C10C3C"/>
    <w:rsid w:val="00C218FE"/>
    <w:rsid w:val="00C40591"/>
    <w:rsid w:val="00C56F98"/>
    <w:rsid w:val="00C841B5"/>
    <w:rsid w:val="00CA0C36"/>
    <w:rsid w:val="00CD15A8"/>
    <w:rsid w:val="00CE042F"/>
    <w:rsid w:val="00CE567F"/>
    <w:rsid w:val="00CF4059"/>
    <w:rsid w:val="00D01F88"/>
    <w:rsid w:val="00D1609E"/>
    <w:rsid w:val="00D2280D"/>
    <w:rsid w:val="00D53881"/>
    <w:rsid w:val="00D67411"/>
    <w:rsid w:val="00D83DE5"/>
    <w:rsid w:val="00D85467"/>
    <w:rsid w:val="00D925F7"/>
    <w:rsid w:val="00DA21F2"/>
    <w:rsid w:val="00DC36F9"/>
    <w:rsid w:val="00DD10C3"/>
    <w:rsid w:val="00DE0AFB"/>
    <w:rsid w:val="00DE3DB1"/>
    <w:rsid w:val="00DF0570"/>
    <w:rsid w:val="00E24033"/>
    <w:rsid w:val="00E40805"/>
    <w:rsid w:val="00E50A34"/>
    <w:rsid w:val="00E61105"/>
    <w:rsid w:val="00E74070"/>
    <w:rsid w:val="00EB135C"/>
    <w:rsid w:val="00EE3301"/>
    <w:rsid w:val="00EE38B1"/>
    <w:rsid w:val="00EF2D5B"/>
    <w:rsid w:val="00EF5BB9"/>
    <w:rsid w:val="00F027C9"/>
    <w:rsid w:val="00FC36DC"/>
    <w:rsid w:val="00FD242B"/>
    <w:rsid w:val="00FE3278"/>
    <w:rsid w:val="00FF0301"/>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067C7"/>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1E3A10"/>
    <w:pPr>
      <w:framePr w:hSpace="180" w:wrap="around" w:vAnchor="text" w:hAnchor="margin" w:y="-141"/>
      <w:numPr>
        <w:numId w:val="6"/>
      </w:numPr>
      <w:autoSpaceDE w:val="0"/>
      <w:autoSpaceDN w:val="0"/>
      <w:adjustRightInd w:val="0"/>
      <w:spacing w:after="100" w:line="241" w:lineRule="atLeast"/>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Revision">
    <w:name w:val="Revision"/>
    <w:hidden/>
    <w:uiPriority w:val="99"/>
    <w:semiHidden/>
    <w:rsid w:val="006D4633"/>
    <w:pPr>
      <w:spacing w:after="0" w:line="240" w:lineRule="auto"/>
      <w:ind w:left="0"/>
    </w:pPr>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11F8EE4A711444A53D5346B2AA5BD5" ma:contentTypeVersion="15" ma:contentTypeDescription="Create a new document." ma:contentTypeScope="" ma:versionID="f9b9ab0baa51f5bce07d0a5a0a5f2cdc">
  <xsd:schema xmlns:xsd="http://www.w3.org/2001/XMLSchema" xmlns:xs="http://www.w3.org/2001/XMLSchema" xmlns:p="http://schemas.microsoft.com/office/2006/metadata/properties" xmlns:ns1="http://schemas.microsoft.com/sharepoint/v3" xmlns:ns3="cadf413f-697e-45f6-937f-8222498c97b0" xmlns:ns4="0cb545bf-f8c3-4f4a-bca1-d6e2d05b4d3d" targetNamespace="http://schemas.microsoft.com/office/2006/metadata/properties" ma:root="true" ma:fieldsID="9b81b39b3e548b7c4873f391d26ce451" ns1:_="" ns3:_="" ns4:_="">
    <xsd:import namespace="http://schemas.microsoft.com/sharepoint/v3"/>
    <xsd:import namespace="cadf413f-697e-45f6-937f-8222498c97b0"/>
    <xsd:import namespace="0cb545bf-f8c3-4f4a-bca1-d6e2d05b4d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f413f-697e-45f6-937f-8222498c9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545bf-f8c3-4f4a-bca1-d6e2d05b4d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F1963-8C25-492E-A3DE-BAEBC8C4B58E}">
  <ds:schemaRefs>
    <ds:schemaRef ds:uri="http://schemas.openxmlformats.org/officeDocument/2006/bibliography"/>
  </ds:schemaRefs>
</ds:datastoreItem>
</file>

<file path=customXml/itemProps2.xml><?xml version="1.0" encoding="utf-8"?>
<ds:datastoreItem xmlns:ds="http://schemas.openxmlformats.org/officeDocument/2006/customXml" ds:itemID="{EC8E2D97-5FC8-431B-895E-C800FBC01BC2}">
  <ds:schemaRefs>
    <ds:schemaRef ds:uri="http://schemas.microsoft.com/sharepoint/v3/contenttype/forms"/>
  </ds:schemaRefs>
</ds:datastoreItem>
</file>

<file path=customXml/itemProps3.xml><?xml version="1.0" encoding="utf-8"?>
<ds:datastoreItem xmlns:ds="http://schemas.openxmlformats.org/officeDocument/2006/customXml" ds:itemID="{CF8234D8-D089-498B-AAC4-10492B51610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7119DAC-F197-43E3-95AE-7833A968D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f413f-697e-45f6-937f-8222498c97b0"/>
    <ds:schemaRef ds:uri="0cb545bf-f8c3-4f4a-bca1-d6e2d05b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Gabriela Pollard</cp:lastModifiedBy>
  <cp:revision>56</cp:revision>
  <dcterms:created xsi:type="dcterms:W3CDTF">2023-12-05T10:13:00Z</dcterms:created>
  <dcterms:modified xsi:type="dcterms:W3CDTF">2023-12-08T15:06:00Z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0x010100E211F8EE4A711444A53D5346B2AA5BD5</vt:lpwstr>
  </property>
</Properties>
</file>